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color w:val="eeece1" w:themeColor="background2"/>
          <w:sz w:val="56"/>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56"/>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R1.01</w:t>
      </w:r>
      <w:r>
        <w:rPr>
          <w:b/>
          <w:color w:val="eeece1" w:themeColor="background2"/>
          <w:sz w:val="56"/>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Pr>
          <w:b/>
          <w:color w:val="eeece1" w:themeColor="background2"/>
          <w:sz w:val="56"/>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w:t>
      </w:r>
      <w:r>
        <w:rPr>
          <w:b/>
          <w:color w:val="eeece1" w:themeColor="background2"/>
          <w:sz w:val="56"/>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Pr>
          <w:b/>
          <w:color w:val="eeece1" w:themeColor="background2"/>
          <w:sz w:val="56"/>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TD</w:t>
      </w:r>
      <w:r>
        <w:rPr>
          <w:b/>
          <w:color w:val="eeece1" w:themeColor="background2"/>
          <w:sz w:val="56"/>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6 # PARTIE 1</w:t>
      </w:r>
      <w:r/>
    </w:p>
    <w:p>
      <w:pPr>
        <w:pStyle w:val="644"/>
      </w:pPr>
      <w:r>
        <w:t xml:space="preserve">Exercice 1 : écriture de prédicat</w:t>
      </w:r>
      <w:r>
        <w:t xml:space="preserve">s</w:t>
      </w:r>
      <w:r/>
    </w:p>
    <w:p>
      <w:r/>
      <w:r/>
    </w:p>
    <w:p>
      <w:r>
        <w:t xml:space="preserve">La fonction </w:t>
      </w:r>
      <w:r>
        <w:rPr>
          <w:rFonts w:ascii="Courier New" w:hAnsi="Courier New" w:cs="Courier New"/>
        </w:rPr>
        <w:t xml:space="preserve">t</w:t>
      </w:r>
      <w:r>
        <w:rPr>
          <w:rFonts w:ascii="Courier New" w:hAnsi="Courier New" w:cs="Courier New"/>
        </w:rPr>
        <w:t xml:space="preserve">rouve</w:t>
      </w:r>
      <w:r>
        <w:rPr>
          <w:rFonts w:ascii="Courier New" w:hAnsi="Courier New" w:cs="Courier New"/>
        </w:rPr>
        <w:t xml:space="preserve">CarInStr</w:t>
      </w:r>
      <w:r>
        <w:rPr>
          <w:rFonts w:ascii="Courier New" w:hAnsi="Courier New" w:cs="Courier New"/>
        </w:rPr>
        <w:t xml:space="preserve"> ()</w:t>
      </w:r>
      <w:r>
        <w:t xml:space="preserve"> recherche la présen</w:t>
      </w:r>
      <w:r>
        <w:t xml:space="preserve">ce (ou l’absence) d’un caractère dans un ensemble. Or si l’ensemble est continu (il ne contient pas de trou) ou s’il est très petit (3,4 éléments aux maximum), nous n’avons pas besoin de parcourir tout cet ensemble, seules quelques comparaison suffisent.  </w:t>
      </w:r>
      <w:r/>
    </w:p>
    <w:p>
      <w:r>
        <w:t xml:space="preserve">Ecrire les prédicats suivants : </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sz w:val="20"/>
          <w:szCs w:val="20"/>
          <w:lang w:eastAsia="fr-FR"/>
        </w:rPr>
      </w:pPr>
      <w:r>
        <w:rPr>
          <w:rFonts w:ascii="Courier New" w:hAnsi="Courier New" w:eastAsia="Times New Roman" w:cs="Courier New"/>
          <w:sz w:val="20"/>
          <w:szCs w:val="20"/>
          <w:lang w:eastAsia="fr-FR"/>
        </w:rPr>
        <w:t xml:space="preserve">fonction</w:t>
      </w:r>
      <w:r>
        <w:rPr>
          <w:rFonts w:ascii="Courier New" w:hAnsi="Courier New" w:eastAsia="Times New Roman" w:cs="Courier New"/>
          <w:sz w:val="20"/>
          <w:szCs w:val="20"/>
          <w:lang w:eastAsia="fr-FR"/>
        </w:rPr>
        <w:t xml:space="preserve"> </w:t>
      </w:r>
      <w:r>
        <w:rPr>
          <w:rFonts w:ascii="Courier New" w:hAnsi="Courier New" w:eastAsia="Times New Roman" w:cs="Courier New"/>
          <w:sz w:val="20"/>
          <w:szCs w:val="20"/>
          <w:lang w:eastAsia="fr-FR"/>
        </w:rPr>
        <w:t xml:space="preserve">i</w:t>
      </w:r>
      <w:r>
        <w:rPr>
          <w:rFonts w:ascii="Courier New" w:hAnsi="Courier New" w:eastAsia="Times New Roman" w:cs="Courier New"/>
          <w:sz w:val="20"/>
          <w:szCs w:val="20"/>
          <w:lang w:eastAsia="fr-FR"/>
        </w:rPr>
        <w:t xml:space="preserve">sUpper</w:t>
      </w:r>
      <w:r>
        <w:rPr>
          <w:rFonts w:ascii="Courier New" w:hAnsi="Courier New" w:eastAsia="Times New Roman" w:cs="Courier New"/>
          <w:sz w:val="20"/>
          <w:szCs w:val="20"/>
          <w:lang w:eastAsia="fr-FR"/>
        </w:rPr>
        <w:t xml:space="preserve"> (</w:t>
      </w:r>
      <w:r>
        <w:rPr>
          <w:rFonts w:ascii="Courier New" w:hAnsi="Courier New" w:eastAsia="Times New Roman" w:cs="Courier New"/>
          <w:sz w:val="20"/>
          <w:szCs w:val="20"/>
          <w:lang w:eastAsia="fr-FR"/>
        </w:rPr>
        <w:t xml:space="preserve">c</w:t>
      </w:r>
      <w:r>
        <w:rPr>
          <w:rFonts w:ascii="Courier New" w:hAnsi="Courier New" w:eastAsia="Times New Roman" w:cs="Courier New"/>
          <w:sz w:val="20"/>
          <w:szCs w:val="20"/>
          <w:lang w:eastAsia="fr-FR"/>
        </w:rPr>
        <w:t xml:space="preserve">ar : in </w:t>
      </w:r>
      <w:r>
        <w:rPr>
          <w:rFonts w:ascii="Courier New" w:hAnsi="Courier New" w:eastAsia="Times New Roman" w:cs="Courier New"/>
          <w:sz w:val="20"/>
          <w:szCs w:val="20"/>
          <w:lang w:eastAsia="fr-FR"/>
        </w:rPr>
        <w:t xml:space="preserve">caractere</w:t>
      </w:r>
      <w:r>
        <w:rPr>
          <w:rFonts w:ascii="Courier New" w:hAnsi="Courier New" w:eastAsia="Times New Roman" w:cs="Courier New"/>
          <w:sz w:val="20"/>
          <w:szCs w:val="20"/>
          <w:lang w:eastAsia="fr-FR"/>
        </w:rPr>
        <w:t xml:space="preserve">) renvoie </w:t>
      </w:r>
      <w:r>
        <w:rPr>
          <w:rFonts w:ascii="Courier New" w:hAnsi="Courier New" w:eastAsia="Times New Roman" w:cs="Courier New"/>
          <w:sz w:val="20"/>
          <w:szCs w:val="20"/>
          <w:lang w:eastAsia="fr-FR"/>
        </w:rPr>
        <w:t xml:space="preserve">booleen</w:t>
      </w:r>
      <w:r>
        <w:rPr>
          <w:rFonts w:ascii="Courier New" w:hAnsi="Courier New" w:eastAsia="Times New Roman" w:cs="Courier New"/>
          <w:sz w:val="20"/>
          <w:szCs w:val="20"/>
          <w:lang w:eastAsia="fr-FR"/>
        </w:rPr>
        <w:t xml:space="preserve">;</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sz w:val="20"/>
          <w:szCs w:val="20"/>
          <w:lang w:eastAsia="fr-FR"/>
        </w:rPr>
      </w:pPr>
      <w:r>
        <w:rPr>
          <w:rFonts w:ascii="Courier New" w:hAnsi="Courier New" w:eastAsia="Times New Roman" w:cs="Courier New"/>
          <w:sz w:val="20"/>
          <w:szCs w:val="20"/>
          <w:lang w:eastAsia="fr-FR"/>
        </w:rPr>
        <w:t xml:space="preserve">fonction</w:t>
      </w:r>
      <w:r>
        <w:rPr>
          <w:rFonts w:ascii="Courier New" w:hAnsi="Courier New" w:eastAsia="Times New Roman" w:cs="Courier New"/>
          <w:sz w:val="20"/>
          <w:szCs w:val="20"/>
          <w:lang w:eastAsia="fr-FR"/>
        </w:rPr>
        <w:t xml:space="preserve"> </w:t>
      </w:r>
      <w:r>
        <w:rPr>
          <w:rFonts w:ascii="Courier New" w:hAnsi="Courier New" w:eastAsia="Times New Roman" w:cs="Courier New"/>
          <w:sz w:val="20"/>
          <w:szCs w:val="20"/>
          <w:lang w:eastAsia="fr-FR"/>
        </w:rPr>
        <w:t xml:space="preserve">i</w:t>
      </w:r>
      <w:r>
        <w:rPr>
          <w:rFonts w:ascii="Courier New" w:hAnsi="Courier New" w:eastAsia="Times New Roman" w:cs="Courier New"/>
          <w:sz w:val="20"/>
          <w:szCs w:val="20"/>
          <w:lang w:eastAsia="fr-FR"/>
        </w:rPr>
        <w:t xml:space="preserve">sLower</w:t>
      </w:r>
      <w:r>
        <w:rPr>
          <w:rFonts w:ascii="Courier New" w:hAnsi="Courier New" w:eastAsia="Times New Roman" w:cs="Courier New"/>
          <w:sz w:val="20"/>
          <w:szCs w:val="20"/>
          <w:lang w:eastAsia="fr-FR"/>
        </w:rPr>
        <w:t xml:space="preserve"> (</w:t>
      </w:r>
      <w:r>
        <w:rPr>
          <w:rFonts w:ascii="Courier New" w:hAnsi="Courier New" w:eastAsia="Times New Roman" w:cs="Courier New"/>
          <w:sz w:val="20"/>
          <w:szCs w:val="20"/>
          <w:lang w:eastAsia="fr-FR"/>
        </w:rPr>
        <w:t xml:space="preserve">c</w:t>
      </w:r>
      <w:r>
        <w:rPr>
          <w:rFonts w:ascii="Courier New" w:hAnsi="Courier New" w:eastAsia="Times New Roman" w:cs="Courier New"/>
          <w:sz w:val="20"/>
          <w:szCs w:val="20"/>
          <w:lang w:eastAsia="fr-FR"/>
        </w:rPr>
        <w:t xml:space="preserve">ar : in </w:t>
      </w:r>
      <w:r>
        <w:rPr>
          <w:rFonts w:ascii="Courier New" w:hAnsi="Courier New" w:eastAsia="Times New Roman" w:cs="Courier New"/>
          <w:sz w:val="20"/>
          <w:szCs w:val="20"/>
          <w:lang w:eastAsia="fr-FR"/>
        </w:rPr>
        <w:t xml:space="preserve">caractere</w:t>
      </w:r>
      <w:r>
        <w:rPr>
          <w:rFonts w:ascii="Courier New" w:hAnsi="Courier New" w:eastAsia="Times New Roman" w:cs="Courier New"/>
          <w:sz w:val="20"/>
          <w:szCs w:val="20"/>
          <w:lang w:eastAsia="fr-FR"/>
        </w:rPr>
        <w:t xml:space="preserve">) renvoie </w:t>
      </w:r>
      <w:r>
        <w:rPr>
          <w:rFonts w:ascii="Courier New" w:hAnsi="Courier New" w:eastAsia="Times New Roman" w:cs="Courier New"/>
          <w:sz w:val="20"/>
          <w:szCs w:val="20"/>
          <w:lang w:eastAsia="fr-FR"/>
        </w:rPr>
        <w:t xml:space="preserve">booleen</w:t>
      </w:r>
      <w:r>
        <w:rPr>
          <w:rFonts w:ascii="Courier New" w:hAnsi="Courier New" w:eastAsia="Times New Roman" w:cs="Courier New"/>
          <w:sz w:val="20"/>
          <w:szCs w:val="20"/>
          <w:lang w:eastAsia="fr-FR"/>
        </w:rPr>
        <w:t xml:space="preserve">;</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sz w:val="20"/>
          <w:szCs w:val="20"/>
          <w:lang w:eastAsia="fr-FR"/>
        </w:rPr>
      </w:pPr>
      <w:r>
        <w:rPr>
          <w:rFonts w:ascii="Courier New" w:hAnsi="Courier New" w:eastAsia="Times New Roman" w:cs="Courier New"/>
          <w:sz w:val="20"/>
          <w:szCs w:val="20"/>
          <w:lang w:eastAsia="fr-FR"/>
        </w:rPr>
        <w:t xml:space="preserve">fonction</w:t>
      </w:r>
      <w:r>
        <w:rPr>
          <w:rFonts w:ascii="Courier New" w:hAnsi="Courier New" w:eastAsia="Times New Roman" w:cs="Courier New"/>
          <w:sz w:val="20"/>
          <w:szCs w:val="20"/>
          <w:lang w:eastAsia="fr-FR"/>
        </w:rPr>
        <w:t xml:space="preserve"> </w:t>
      </w:r>
      <w:r>
        <w:rPr>
          <w:rFonts w:ascii="Courier New" w:hAnsi="Courier New" w:eastAsia="Times New Roman" w:cs="Courier New"/>
          <w:sz w:val="20"/>
          <w:szCs w:val="20"/>
          <w:lang w:eastAsia="fr-FR"/>
        </w:rPr>
        <w:t xml:space="preserve">i</w:t>
      </w:r>
      <w:r>
        <w:rPr>
          <w:rFonts w:ascii="Courier New" w:hAnsi="Courier New" w:eastAsia="Times New Roman" w:cs="Courier New"/>
          <w:sz w:val="20"/>
          <w:szCs w:val="20"/>
          <w:lang w:eastAsia="fr-FR"/>
        </w:rPr>
        <w:t xml:space="preserve">sDigit</w:t>
      </w:r>
      <w:r>
        <w:rPr>
          <w:rFonts w:ascii="Courier New" w:hAnsi="Courier New" w:eastAsia="Times New Roman" w:cs="Courier New"/>
          <w:sz w:val="20"/>
          <w:szCs w:val="20"/>
          <w:lang w:eastAsia="fr-FR"/>
        </w:rPr>
        <w:t xml:space="preserve"> (</w:t>
      </w:r>
      <w:r>
        <w:rPr>
          <w:rFonts w:ascii="Courier New" w:hAnsi="Courier New" w:eastAsia="Times New Roman" w:cs="Courier New"/>
          <w:sz w:val="20"/>
          <w:szCs w:val="20"/>
          <w:lang w:eastAsia="fr-FR"/>
        </w:rPr>
        <w:t xml:space="preserve">c</w:t>
      </w:r>
      <w:r>
        <w:rPr>
          <w:rFonts w:ascii="Courier New" w:hAnsi="Courier New" w:eastAsia="Times New Roman" w:cs="Courier New"/>
          <w:sz w:val="20"/>
          <w:szCs w:val="20"/>
          <w:lang w:eastAsia="fr-FR"/>
        </w:rPr>
        <w:t xml:space="preserve">ar : in </w:t>
      </w:r>
      <w:r>
        <w:rPr>
          <w:rFonts w:ascii="Courier New" w:hAnsi="Courier New" w:eastAsia="Times New Roman" w:cs="Courier New"/>
          <w:sz w:val="20"/>
          <w:szCs w:val="20"/>
          <w:lang w:eastAsia="fr-FR"/>
        </w:rPr>
        <w:t xml:space="preserve">caractere</w:t>
      </w:r>
      <w:r>
        <w:rPr>
          <w:rFonts w:ascii="Courier New" w:hAnsi="Courier New" w:eastAsia="Times New Roman" w:cs="Courier New"/>
          <w:sz w:val="20"/>
          <w:szCs w:val="20"/>
          <w:lang w:eastAsia="fr-FR"/>
        </w:rPr>
        <w:t xml:space="preserve">) renvoie </w:t>
      </w:r>
      <w:r>
        <w:rPr>
          <w:rFonts w:ascii="Courier New" w:hAnsi="Courier New" w:eastAsia="Times New Roman" w:cs="Courier New"/>
          <w:sz w:val="20"/>
          <w:szCs w:val="20"/>
          <w:lang w:eastAsia="fr-FR"/>
        </w:rPr>
        <w:t xml:space="preserve">booleen</w:t>
      </w:r>
      <w:r>
        <w:rPr>
          <w:rFonts w:ascii="Courier New" w:hAnsi="Courier New" w:eastAsia="Times New Roman" w:cs="Courier New"/>
          <w:sz w:val="20"/>
          <w:szCs w:val="20"/>
          <w:lang w:eastAsia="fr-FR"/>
        </w:rPr>
        <w:t xml:space="preserve">;</w:t>
      </w:r>
      <w:r/>
    </w:p>
    <w:p>
      <w:pPr>
        <w:rPr>
          <w:rFonts w:eastAsia="Times New Roman" w:cstheme="minorHAnsi"/>
          <w:lang w:eastAsia="fr-FR"/>
        </w:rPr>
      </w:pPr>
      <w:r>
        <w:rPr>
          <w:rFonts w:eastAsia="Times New Roman" w:cstheme="minorHAnsi"/>
          <w:lang w:eastAsia="fr-FR"/>
        </w:rPr>
      </w:r>
      <w:r/>
    </w:p>
    <w:p>
      <w:pPr>
        <w:rPr>
          <w:rFonts w:eastAsia="Times New Roman" w:cstheme="minorHAnsi"/>
          <w:lang w:eastAsia="fr-FR"/>
        </w:rPr>
      </w:pPr>
      <w:r>
        <w:rPr>
          <w:rFonts w:eastAsia="Times New Roman" w:cstheme="minorHAnsi"/>
          <w:lang w:eastAsia="fr-FR"/>
        </w:rPr>
        <w:t xml:space="preserve">Ces prédicats renvoient </w:t>
      </w:r>
      <w:r>
        <w:rPr>
          <w:rFonts w:ascii="Courier New" w:hAnsi="Courier New" w:eastAsia="Times New Roman" w:cs="Courier New"/>
          <w:lang w:eastAsia="fr-FR"/>
        </w:rPr>
        <w:t xml:space="preserve">vrai</w:t>
      </w:r>
      <w:r>
        <w:rPr>
          <w:rFonts w:eastAsia="Times New Roman" w:cstheme="minorHAnsi"/>
          <w:lang w:eastAsia="fr-FR"/>
        </w:rPr>
        <w:t xml:space="preserve"> si le caractère qui leur est passé en paramètre est respectivement une majuscule, une minuscule ou un chiffre décimal (de </w:t>
      </w:r>
      <w:r>
        <w:rPr>
          <w:rFonts w:ascii="Courier New" w:hAnsi="Courier New" w:eastAsia="Times New Roman" w:cs="Courier New"/>
          <w:lang w:eastAsia="fr-FR"/>
        </w:rPr>
        <w:t xml:space="preserve">'0'</w:t>
      </w:r>
      <w:r>
        <w:rPr>
          <w:rFonts w:eastAsia="Times New Roman" w:cstheme="minorHAnsi"/>
          <w:lang w:eastAsia="fr-FR"/>
        </w:rPr>
        <w:t xml:space="preserve"> à </w:t>
      </w:r>
      <w:r>
        <w:rPr>
          <w:rFonts w:ascii="Courier New" w:hAnsi="Courier New" w:eastAsia="Times New Roman" w:cs="Courier New"/>
          <w:lang w:eastAsia="fr-FR"/>
        </w:rPr>
        <w:t xml:space="preserve">'9'</w:t>
      </w:r>
      <w:r>
        <w:rPr>
          <w:rFonts w:eastAsia="Times New Roman" w:cstheme="minorHAnsi"/>
          <w:lang w:eastAsia="fr-FR"/>
        </w:rPr>
        <w:t xml:space="preserve">).</w:t>
      </w:r>
      <w:r/>
    </w:p>
    <w:p>
      <w:r>
        <w:rPr>
          <w:rFonts w:eastAsia="Times New Roman" w:cstheme="minorHAnsi"/>
          <w:lang w:eastAsia="fr-FR"/>
        </w:rPr>
        <w:t xml:space="preserve">Ecrire</w:t>
      </w:r>
      <w:r>
        <w:rPr>
          <w:rFonts w:eastAsia="Times New Roman" w:cstheme="minorHAnsi"/>
          <w:lang w:eastAsia="fr-FR"/>
        </w:rPr>
        <w:t xml:space="preserve"> le prédicat </w:t>
      </w:r>
      <w:r>
        <w:rPr>
          <w:rFonts w:ascii="Courier New" w:hAnsi="Courier New" w:eastAsia="Times New Roman" w:cs="Courier New"/>
          <w:lang w:eastAsia="fr-FR"/>
        </w:rPr>
        <w:t xml:space="preserve">i</w:t>
      </w:r>
      <w:r>
        <w:rPr>
          <w:rFonts w:ascii="Courier New" w:hAnsi="Courier New" w:eastAsia="Times New Roman" w:cs="Courier New"/>
          <w:lang w:eastAsia="fr-FR"/>
        </w:rPr>
        <w:t xml:space="preserve">sSpace</w:t>
      </w:r>
      <w:r>
        <w:rPr>
          <w:rFonts w:ascii="Courier New" w:hAnsi="Courier New" w:eastAsia="Times New Roman" w:cs="Courier New"/>
          <w:lang w:eastAsia="fr-FR"/>
        </w:rPr>
        <w:t xml:space="preserve"> ()</w:t>
      </w:r>
      <w:r>
        <w:rPr>
          <w:rFonts w:eastAsia="Times New Roman" w:cstheme="minorHAnsi"/>
          <w:lang w:eastAsia="fr-FR"/>
        </w:rPr>
        <w:t xml:space="preserve">, qui renvoie vrai si le caractère passé en paramètre est un caractère d’espacement (espace, tabulation ou retour à la ligne).</w:t>
      </w:r>
      <w:r/>
    </w:p>
    <w:p>
      <w:pPr>
        <w:pStyle w:val="644"/>
      </w:pPr>
      <w:r>
        <w:t xml:space="preserve">Exercice </w:t>
      </w:r>
      <w:r>
        <w:t xml:space="preserve">2</w:t>
      </w:r>
      <w:r>
        <w:t xml:space="preserve"> :</w:t>
      </w:r>
      <w:r>
        <w:t xml:space="preserve"> comptage de doublons dans une chaîne de caractères - V1</w:t>
      </w:r>
      <w:r>
        <w:t xml:space="preserve"> </w:t>
      </w: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Une catégorie d'algorithmes, plus complexe, consiste à appliquer à chaque élément un traitement </w:t>
      </w:r>
      <w:r>
        <w:rPr>
          <w:rFonts w:eastAsia="Times New Roman" w:cstheme="minorHAnsi"/>
          <w:b/>
          <w:bCs/>
          <w:lang w:eastAsia="fr-FR"/>
        </w:rPr>
        <w:t xml:space="preserve">qui dépend du contexte</w:t>
      </w:r>
      <w:r>
        <w:rPr>
          <w:rFonts w:eastAsia="Times New Roman" w:cstheme="minorHAnsi"/>
          <w:lang w:eastAsia="fr-FR"/>
        </w:rPr>
        <w:t xml:space="preserve"> de cet élément dans le tableau, par exemple de la valeur de l'élément qui le précède ou qui le suit, etc. C'est à ce type d'algorithme que correspond l'exercice proposé ici. </w:t>
      </w:r>
      <w:r>
        <w:rPr>
          <w:rFonts w:eastAsia="Times New Roman" w:cstheme="minorHAnsi"/>
          <w:lang w:eastAsia="fr-FR"/>
        </w:rPr>
        <w:br/>
      </w:r>
      <w:r>
        <w:rPr>
          <w:rFonts w:eastAsia="Times New Roman" w:cstheme="minorHAnsi"/>
          <w:lang w:eastAsia="fr-FR"/>
        </w:rPr>
        <w:br/>
        <w:t xml:space="preserve">L'algorithme demandé doit saisir (au clavier bien sûr !) une suite de lignes (des </w:t>
      </w:r>
      <w:r>
        <w:rPr>
          <w:rFonts w:ascii="Courier New" w:hAnsi="Courier New" w:eastAsia="Times New Roman" w:cs="Courier New"/>
          <w:lang w:eastAsia="fr-FR"/>
        </w:rPr>
        <w:t xml:space="preserve">string</w:t>
      </w:r>
      <w:r>
        <w:rPr>
          <w:rFonts w:eastAsia="Times New Roman" w:cstheme="minorHAnsi"/>
          <w:lang w:eastAsia="fr-FR"/>
        </w:rPr>
        <w:t xml:space="preserve">s), jusqu'à ce que l'utilisateur tape une ligne vide (appuie sur la touche Entrée sans avoir saisi aucun caractère). </w:t>
      </w:r>
      <w:r>
        <w:rPr>
          <w:rFonts w:eastAsia="Times New Roman" w:cstheme="minorHAnsi"/>
          <w:lang w:eastAsia="fr-FR"/>
        </w:rPr>
        <w:br/>
      </w:r>
      <w:r>
        <w:rPr>
          <w:rFonts w:eastAsia="Times New Roman" w:cstheme="minorHAnsi"/>
          <w:lang w:eastAsia="fr-FR"/>
        </w:rPr>
        <w:br/>
        <w:t xml:space="preserve">Un traitement (précisé plus loin) doit être effectué sur les </w:t>
      </w:r>
      <w:r>
        <w:rPr>
          <w:rFonts w:eastAsia="Times New Roman" w:cstheme="minorHAnsi"/>
          <w:b/>
          <w:bCs/>
          <w:lang w:eastAsia="fr-FR"/>
        </w:rPr>
        <w:t xml:space="preserve">doublons</w:t>
      </w:r>
      <w:r>
        <w:rPr>
          <w:rFonts w:eastAsia="Times New Roman" w:cstheme="minorHAnsi"/>
          <w:lang w:eastAsia="fr-FR"/>
        </w:rPr>
        <w:t xml:space="preserve"> de chaque ligne saisie (un doublon = deux caractères "consécutifs" identiques, définition précisée plus loin). Ce peut être par exemple un comptage. </w:t>
      </w:r>
      <w:r/>
    </w:p>
    <w:p>
      <w:pPr>
        <w:spacing w:after="0" w:line="240" w:lineRule="auto"/>
        <w:rPr>
          <w:rFonts w:eastAsia="Times New Roman" w:cstheme="minorHAnsi"/>
          <w:lang w:eastAsia="fr-FR"/>
        </w:rPr>
      </w:pPr>
      <w:r>
        <w:rPr>
          <w:rFonts w:eastAsia="Times New Roman" w:cstheme="minorHAnsi"/>
          <w:lang w:eastAsia="fr-FR"/>
        </w:rPr>
        <w:t xml:space="preserve">L'algorithme de haut niveau est évident : </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b/>
          <w:bCs/>
          <w:lang w:eastAsia="fr-FR"/>
        </w:rPr>
        <w:t xml:space="preserve">algorithme</w:t>
      </w:r>
      <w:r>
        <w:rPr>
          <w:rFonts w:ascii="Courier New" w:hAnsi="Courier New" w:eastAsia="Times New Roman" w:cs="Courier New"/>
          <w:lang w:eastAsia="fr-FR"/>
        </w:rPr>
        <w:t xml:space="preserve"> </w:t>
      </w:r>
      <w:r>
        <w:rPr>
          <w:rFonts w:ascii="Courier New" w:hAnsi="Courier New" w:eastAsia="Times New Roman" w:cs="Courier New"/>
          <w:i/>
          <w:iCs/>
          <w:lang w:eastAsia="fr-FR"/>
        </w:rPr>
        <w:t xml:space="preserve">c</w:t>
      </w:r>
      <w:r>
        <w:rPr>
          <w:rFonts w:ascii="Courier New" w:hAnsi="Courier New" w:eastAsia="Times New Roman" w:cs="Courier New"/>
          <w:i/>
          <w:iCs/>
          <w:lang w:eastAsia="fr-FR"/>
        </w:rPr>
        <w:t xml:space="preserve">ompter</w:t>
      </w:r>
      <w:r>
        <w:rPr>
          <w:rFonts w:ascii="Courier New" w:hAnsi="Courier New" w:eastAsia="Times New Roman" w:cs="Courier New"/>
          <w:i/>
          <w:iCs/>
          <w:lang w:eastAsia="fr-FR"/>
        </w:rPr>
        <w:t xml:space="preserve">Doublons</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b/>
          <w:bCs/>
          <w:lang w:eastAsia="fr-FR"/>
        </w:rPr>
        <w:t xml:space="preserve">debut</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t xml:space="preserve">    boucle</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t xml:space="preserve">        </w:t>
      </w:r>
      <w:r>
        <w:rPr>
          <w:rFonts w:ascii="Courier New" w:hAnsi="Courier New" w:eastAsia="Times New Roman" w:cs="Courier New"/>
          <w:lang w:eastAsia="fr-FR"/>
        </w:rPr>
        <w:t xml:space="preserve">d</w:t>
      </w:r>
      <w:r>
        <w:rPr>
          <w:rFonts w:ascii="Courier New" w:hAnsi="Courier New" w:eastAsia="Times New Roman" w:cs="Courier New"/>
          <w:lang w:eastAsia="fr-FR"/>
        </w:rPr>
        <w:t xml:space="preserve">eclarer</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t</w:t>
      </w:r>
      <w:r>
        <w:rPr>
          <w:rFonts w:ascii="Courier New" w:hAnsi="Courier New" w:eastAsia="Times New Roman" w:cs="Courier New"/>
          <w:lang w:eastAsia="fr-FR"/>
        </w:rPr>
        <w:t xml:space="preserve">S</w:t>
      </w:r>
      <w:r>
        <w:rPr>
          <w:rFonts w:ascii="Courier New" w:hAnsi="Courier New" w:eastAsia="Times New Roman" w:cs="Courier New"/>
          <w:lang w:eastAsia="fr-FR"/>
        </w:rPr>
        <w:t xml:space="preserve">aisir</w:t>
      </w:r>
      <w:r>
        <w:rPr>
          <w:rFonts w:ascii="Courier New" w:hAnsi="Courier New" w:eastAsia="Times New Roman" w:cs="Courier New"/>
          <w:lang w:eastAsia="fr-FR"/>
        </w:rPr>
        <w:t xml:space="preserve">U</w:t>
      </w:r>
      <w:r>
        <w:rPr>
          <w:rFonts w:ascii="Courier New" w:hAnsi="Courier New" w:eastAsia="Times New Roman" w:cs="Courier New"/>
          <w:lang w:eastAsia="fr-FR"/>
        </w:rPr>
        <w:t xml:space="preserve">ne</w:t>
      </w:r>
      <w:r>
        <w:rPr>
          <w:rFonts w:ascii="Courier New" w:hAnsi="Courier New" w:eastAsia="Times New Roman" w:cs="Courier New"/>
          <w:lang w:eastAsia="fr-FR"/>
        </w:rPr>
        <w:t xml:space="preserve">L</w:t>
      </w:r>
      <w:r>
        <w:rPr>
          <w:rFonts w:ascii="Courier New" w:hAnsi="Courier New" w:eastAsia="Times New Roman" w:cs="Courier New"/>
          <w:lang w:eastAsia="fr-FR"/>
        </w:rPr>
        <w:t xml:space="preserve">igne</w:t>
      </w:r>
      <w:r>
        <w:rPr>
          <w:rFonts w:ascii="Courier New" w:hAnsi="Courier New" w:eastAsia="Times New Roman" w:cs="Courier New"/>
          <w:lang w:eastAsia="fr-FR"/>
        </w:rPr>
        <w:t xml:space="preserve">;</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t xml:space="preserve">        </w:t>
      </w:r>
      <w:r>
        <w:rPr>
          <w:rFonts w:ascii="Courier New" w:hAnsi="Courier New" w:eastAsia="Times New Roman" w:cs="Courier New"/>
          <w:lang w:eastAsia="fr-FR"/>
        </w:rPr>
        <w:t xml:space="preserve">si</w:t>
      </w:r>
      <w:r>
        <w:rPr>
          <w:rFonts w:ascii="Courier New" w:hAnsi="Courier New" w:eastAsia="Times New Roman" w:cs="Courier New"/>
          <w:lang w:eastAsia="fr-FR"/>
        </w:rPr>
        <w:t xml:space="preserve"> (</w:t>
      </w:r>
      <w:r>
        <w:rPr>
          <w:rFonts w:ascii="Courier New" w:hAnsi="Courier New" w:eastAsia="Times New Roman" w:cs="Courier New"/>
          <w:lang w:eastAsia="fr-FR"/>
        </w:rPr>
        <w:t xml:space="preserve">l</w:t>
      </w:r>
      <w:r>
        <w:rPr>
          <w:rFonts w:ascii="Courier New" w:hAnsi="Courier New" w:eastAsia="Times New Roman" w:cs="Courier New"/>
          <w:i/>
          <w:iCs/>
          <w:lang w:eastAsia="fr-FR"/>
        </w:rPr>
        <w:t xml:space="preserve">igne</w:t>
      </w:r>
      <w:r>
        <w:rPr>
          <w:rFonts w:ascii="Courier New" w:hAnsi="Courier New" w:eastAsia="Times New Roman" w:cs="Courier New"/>
          <w:i/>
          <w:iCs/>
          <w:lang w:eastAsia="fr-FR"/>
        </w:rPr>
        <w:t xml:space="preserve">L</w:t>
      </w:r>
      <w:r>
        <w:rPr>
          <w:rFonts w:ascii="Courier New" w:hAnsi="Courier New" w:eastAsia="Times New Roman" w:cs="Courier New"/>
          <w:i/>
          <w:iCs/>
          <w:lang w:eastAsia="fr-FR"/>
        </w:rPr>
        <w:t xml:space="preserve">ue</w:t>
      </w:r>
      <w:r>
        <w:rPr>
          <w:rFonts w:ascii="Courier New" w:hAnsi="Courier New" w:eastAsia="Times New Roman" w:cs="Courier New"/>
          <w:i/>
          <w:iCs/>
          <w:lang w:eastAsia="fr-FR"/>
        </w:rPr>
        <w:t xml:space="preserve">E</w:t>
      </w:r>
      <w:r>
        <w:rPr>
          <w:rFonts w:ascii="Courier New" w:hAnsi="Courier New" w:eastAsia="Times New Roman" w:cs="Courier New"/>
          <w:i/>
          <w:iCs/>
          <w:lang w:eastAsia="fr-FR"/>
        </w:rPr>
        <w:t xml:space="preserve">st</w:t>
      </w:r>
      <w:r>
        <w:rPr>
          <w:rFonts w:ascii="Courier New" w:hAnsi="Courier New" w:eastAsia="Times New Roman" w:cs="Courier New"/>
          <w:i/>
          <w:iCs/>
          <w:lang w:eastAsia="fr-FR"/>
        </w:rPr>
        <w:t xml:space="preserve">V</w:t>
      </w:r>
      <w:r>
        <w:rPr>
          <w:rFonts w:ascii="Courier New" w:hAnsi="Courier New" w:eastAsia="Times New Roman" w:cs="Courier New"/>
          <w:i/>
          <w:iCs/>
          <w:lang w:eastAsia="fr-FR"/>
        </w:rPr>
        <w:t xml:space="preserve">ide</w:t>
      </w:r>
      <w:r>
        <w:rPr>
          <w:rFonts w:ascii="Courier New" w:hAnsi="Courier New" w:eastAsia="Times New Roman" w:cs="Courier New"/>
          <w:lang w:eastAsia="fr-FR"/>
        </w:rPr>
        <w:t xml:space="preserve">) sortie;</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t xml:space="preserve">        </w:t>
      </w:r>
      <w:r>
        <w:rPr>
          <w:rFonts w:ascii="Courier New" w:hAnsi="Courier New" w:eastAsia="Times New Roman" w:cs="Courier New"/>
          <w:b/>
          <w:bCs/>
          <w:lang w:eastAsia="fr-FR"/>
        </w:rPr>
        <w:t xml:space="preserve">// La ligne traitée est non vide</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tab/>
        <w:t xml:space="preserve"> </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ffectuer</w:t>
      </w:r>
      <w:r>
        <w:rPr>
          <w:rFonts w:ascii="Courier New" w:hAnsi="Courier New" w:eastAsia="Times New Roman" w:cs="Courier New"/>
          <w:lang w:eastAsia="fr-FR"/>
        </w:rPr>
        <w:t xml:space="preserve">L</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T</w:t>
      </w:r>
      <w:r>
        <w:rPr>
          <w:rFonts w:ascii="Courier New" w:hAnsi="Courier New" w:eastAsia="Times New Roman" w:cs="Courier New"/>
          <w:lang w:eastAsia="fr-FR"/>
        </w:rPr>
        <w:t xml:space="preserve">raitement</w:t>
      </w:r>
      <w:r>
        <w:rPr>
          <w:rFonts w:ascii="Courier New" w:hAnsi="Courier New" w:eastAsia="Times New Roman" w:cs="Courier New"/>
          <w:lang w:eastAsia="fr-FR"/>
        </w:rPr>
        <w:t xml:space="preserve">;</w:t>
      </w:r>
      <w:r>
        <w:rPr>
          <w:rFonts w:ascii="Courier New" w:hAnsi="Courier New" w:eastAsia="Times New Roman" w:cs="Courier New"/>
          <w:lang w:eastAsia="fr-FR"/>
        </w:rPr>
        <w:t xml:space="preserve"> // comptage, en balayant la ligne </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t xml:space="preserve">        </w:t>
      </w:r>
      <w:r>
        <w:rPr>
          <w:rFonts w:ascii="Courier New" w:hAnsi="Courier New" w:eastAsia="Times New Roman" w:cs="Courier New"/>
          <w:lang w:eastAsia="fr-FR"/>
        </w:rPr>
        <w:t xml:space="preserve">a</w:t>
      </w:r>
      <w:r>
        <w:rPr>
          <w:rFonts w:ascii="Courier New" w:hAnsi="Courier New" w:eastAsia="Times New Roman" w:cs="Courier New"/>
          <w:lang w:eastAsia="fr-FR"/>
        </w:rPr>
        <w:t xml:space="preserve">fficher</w:t>
      </w:r>
      <w:r>
        <w:rPr>
          <w:rFonts w:ascii="Courier New" w:hAnsi="Courier New" w:eastAsia="Times New Roman" w:cs="Courier New"/>
          <w:lang w:eastAsia="fr-FR"/>
        </w:rPr>
        <w:t xml:space="preserve">L</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R</w:t>
      </w:r>
      <w:r>
        <w:rPr>
          <w:rFonts w:ascii="Courier New" w:hAnsi="Courier New" w:eastAsia="Times New Roman" w:cs="Courier New"/>
          <w:lang w:eastAsia="fr-FR"/>
        </w:rPr>
        <w:t xml:space="preserve">esultat</w:t>
      </w:r>
      <w:r>
        <w:rPr>
          <w:rFonts w:ascii="Courier New" w:hAnsi="Courier New" w:eastAsia="Times New Roman" w:cs="Courier New"/>
          <w:lang w:eastAsia="fr-FR"/>
        </w:rPr>
        <w:t xml:space="preserve">;</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t xml:space="preserve">    </w:t>
      </w:r>
      <w:r>
        <w:rPr>
          <w:rFonts w:ascii="Courier New" w:hAnsi="Courier New" w:eastAsia="Times New Roman" w:cs="Courier New"/>
          <w:lang w:eastAsia="fr-FR"/>
        </w:rPr>
        <w:t xml:space="preserve">fboucle</w:t>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eastAsia="Times New Roman" w:cs="Courier New"/>
          <w:lang w:eastAsia="fr-FR"/>
        </w:rPr>
      </w:pPr>
      <w:r>
        <w:rPr>
          <w:rFonts w:ascii="Courier New" w:hAnsi="Courier New" w:eastAsia="Times New Roman" w:cs="Courier New"/>
          <w:lang w:eastAsia="fr-FR"/>
        </w:rPr>
      </w:r>
      <w:r/>
    </w:p>
    <w:p>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eastAsia="Times New Roman" w:cstheme="minorHAnsi"/>
          <w:lang w:eastAsia="fr-FR"/>
        </w:rPr>
      </w:pPr>
      <w:r>
        <w:rPr>
          <w:rFonts w:ascii="Courier New" w:hAnsi="Courier New" w:eastAsia="Times New Roman" w:cs="Courier New"/>
          <w:b/>
          <w:bCs/>
          <w:lang w:eastAsia="fr-FR"/>
        </w:rPr>
        <w:t xml:space="preserve">fin</w:t>
      </w: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La phase suivante du développement consiste : </w:t>
      </w:r>
      <w:r/>
    </w:p>
    <w:p>
      <w:pPr>
        <w:numPr>
          <w:ilvl w:val="0"/>
          <w:numId w:val="11"/>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soit</w:t>
      </w:r>
      <w:r>
        <w:rPr>
          <w:rFonts w:eastAsia="Times New Roman" w:cstheme="minorHAnsi"/>
          <w:lang w:eastAsia="fr-FR"/>
        </w:rPr>
        <w:t xml:space="preserve"> à remplacer directement les trois actions </w:t>
      </w:r>
      <w:r>
        <w:rPr>
          <w:rFonts w:ascii="Courier New" w:hAnsi="Courier New" w:eastAsia="Times New Roman" w:cs="Courier New"/>
          <w:lang w:eastAsia="fr-FR"/>
        </w:rPr>
        <w:t xml:space="preserve">de</w:t>
      </w:r>
      <w:r>
        <w:rPr>
          <w:rFonts w:ascii="Courier New" w:hAnsi="Courier New" w:eastAsia="Times New Roman" w:cs="Courier New"/>
          <w:lang w:eastAsia="fr-FR"/>
        </w:rPr>
        <w:t xml:space="preserve">clarer</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t</w:t>
      </w:r>
      <w:r>
        <w:rPr>
          <w:rFonts w:ascii="Courier New" w:hAnsi="Courier New" w:eastAsia="Times New Roman" w:cs="Courier New"/>
          <w:lang w:eastAsia="fr-FR"/>
        </w:rPr>
        <w:t xml:space="preserve">S</w:t>
      </w:r>
      <w:r>
        <w:rPr>
          <w:rFonts w:ascii="Courier New" w:hAnsi="Courier New" w:eastAsia="Times New Roman" w:cs="Courier New"/>
          <w:lang w:eastAsia="fr-FR"/>
        </w:rPr>
        <w:t xml:space="preserve">aisir</w:t>
      </w:r>
      <w:r>
        <w:rPr>
          <w:rFonts w:ascii="Courier New" w:hAnsi="Courier New" w:eastAsia="Times New Roman" w:cs="Courier New"/>
          <w:lang w:eastAsia="fr-FR"/>
        </w:rPr>
        <w:t xml:space="preserve">U</w:t>
      </w:r>
      <w:r>
        <w:rPr>
          <w:rFonts w:ascii="Courier New" w:hAnsi="Courier New" w:eastAsia="Times New Roman" w:cs="Courier New"/>
          <w:lang w:eastAsia="fr-FR"/>
        </w:rPr>
        <w:t xml:space="preserve">ne</w:t>
      </w:r>
      <w:r>
        <w:rPr>
          <w:rFonts w:ascii="Courier New" w:hAnsi="Courier New" w:eastAsia="Times New Roman" w:cs="Courier New"/>
          <w:lang w:eastAsia="fr-FR"/>
        </w:rPr>
        <w:t xml:space="preserve">L</w:t>
      </w:r>
      <w:r>
        <w:rPr>
          <w:rFonts w:ascii="Courier New" w:hAnsi="Courier New" w:eastAsia="Times New Roman" w:cs="Courier New"/>
          <w:lang w:eastAsia="fr-FR"/>
        </w:rPr>
        <w:t xml:space="preserve">igne</w:t>
      </w:r>
      <w:r>
        <w:rPr>
          <w:rFonts w:eastAsia="Times New Roman" w:cstheme="minorHAnsi"/>
          <w:lang w:eastAsia="fr-FR"/>
        </w:rPr>
        <w:t xml:space="preserve">, </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ffectuer</w:t>
      </w:r>
      <w:r>
        <w:rPr>
          <w:rFonts w:ascii="Courier New" w:hAnsi="Courier New" w:eastAsia="Times New Roman" w:cs="Courier New"/>
          <w:lang w:eastAsia="fr-FR"/>
        </w:rPr>
        <w:t xml:space="preserve">L</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T</w:t>
      </w:r>
      <w:r>
        <w:rPr>
          <w:rFonts w:ascii="Courier New" w:hAnsi="Courier New" w:eastAsia="Times New Roman" w:cs="Courier New"/>
          <w:lang w:eastAsia="fr-FR"/>
        </w:rPr>
        <w:t xml:space="preserve">raitement</w:t>
      </w:r>
      <w:r>
        <w:rPr>
          <w:rFonts w:eastAsia="Times New Roman" w:cstheme="minorHAnsi"/>
          <w:lang w:eastAsia="fr-FR"/>
        </w:rPr>
        <w:t xml:space="preserve"> et </w:t>
      </w:r>
      <w:r>
        <w:rPr>
          <w:rFonts w:ascii="Courier New" w:hAnsi="Courier New" w:eastAsia="Times New Roman" w:cs="Courier New"/>
          <w:lang w:eastAsia="fr-FR"/>
        </w:rPr>
        <w:t xml:space="preserve">a</w:t>
      </w:r>
      <w:r>
        <w:rPr>
          <w:rFonts w:ascii="Courier New" w:hAnsi="Courier New" w:eastAsia="Times New Roman" w:cs="Courier New"/>
          <w:lang w:eastAsia="fr-FR"/>
        </w:rPr>
        <w:t xml:space="preserve">fficher</w:t>
      </w:r>
      <w:r>
        <w:rPr>
          <w:rFonts w:ascii="Courier New" w:hAnsi="Courier New" w:eastAsia="Times New Roman" w:cs="Courier New"/>
          <w:lang w:eastAsia="fr-FR"/>
        </w:rPr>
        <w:t xml:space="preserve">L</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R</w:t>
      </w:r>
      <w:r>
        <w:rPr>
          <w:rFonts w:ascii="Courier New" w:hAnsi="Courier New" w:eastAsia="Times New Roman" w:cs="Courier New"/>
          <w:lang w:eastAsia="fr-FR"/>
        </w:rPr>
        <w:t xml:space="preserve">esultat</w:t>
      </w:r>
      <w:r>
        <w:rPr>
          <w:rFonts w:eastAsia="Times New Roman" w:cstheme="minorHAnsi"/>
          <w:lang w:eastAsia="fr-FR"/>
        </w:rPr>
        <w:t xml:space="preserve"> par les instructions qui les composent, </w:t>
      </w:r>
      <w:r/>
    </w:p>
    <w:p>
      <w:pPr>
        <w:numPr>
          <w:ilvl w:val="0"/>
          <w:numId w:val="11"/>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soit à développer les trois actions sous forme de sous-programmes, l'algorithme de haut niveau se contentant de les appeler, </w:t>
      </w:r>
      <w:r/>
    </w:p>
    <w:p>
      <w:pPr>
        <w:numPr>
          <w:ilvl w:val="0"/>
          <w:numId w:val="11"/>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soit de réaliser un compromis entre les deux solutions précédentes. </w:t>
      </w: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C'est cette dernière solution que nous proposons ici : </w:t>
      </w:r>
      <w:r/>
    </w:p>
    <w:p>
      <w:pPr>
        <w:numPr>
          <w:ilvl w:val="0"/>
          <w:numId w:val="12"/>
        </w:numPr>
        <w:spacing w:before="100" w:beforeAutospacing="1" w:after="100" w:afterAutospacing="1" w:line="240" w:lineRule="auto"/>
        <w:rPr>
          <w:rFonts w:eastAsia="Times New Roman" w:cstheme="minorHAnsi"/>
          <w:lang w:eastAsia="fr-FR"/>
        </w:rPr>
      </w:pPr>
      <w:r>
        <w:rPr>
          <w:rFonts w:ascii="Courier New" w:hAnsi="Courier New" w:eastAsia="Times New Roman" w:cs="Courier New"/>
          <w:lang w:eastAsia="fr-FR"/>
        </w:rPr>
        <w:t xml:space="preserve">d</w:t>
      </w:r>
      <w:r>
        <w:rPr>
          <w:rFonts w:ascii="Courier New" w:hAnsi="Courier New" w:eastAsia="Times New Roman" w:cs="Courier New"/>
          <w:lang w:eastAsia="fr-FR"/>
        </w:rPr>
        <w:t xml:space="preserve">eclarer</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t</w:t>
      </w:r>
      <w:r>
        <w:rPr>
          <w:rFonts w:ascii="Courier New" w:hAnsi="Courier New" w:eastAsia="Times New Roman" w:cs="Courier New"/>
          <w:lang w:eastAsia="fr-FR"/>
        </w:rPr>
        <w:t xml:space="preserve">S</w:t>
      </w:r>
      <w:r>
        <w:rPr>
          <w:rFonts w:ascii="Courier New" w:hAnsi="Courier New" w:eastAsia="Times New Roman" w:cs="Courier New"/>
          <w:lang w:eastAsia="fr-FR"/>
        </w:rPr>
        <w:t xml:space="preserve">aisir</w:t>
      </w:r>
      <w:r>
        <w:rPr>
          <w:rFonts w:ascii="Courier New" w:hAnsi="Courier New" w:eastAsia="Times New Roman" w:cs="Courier New"/>
          <w:lang w:eastAsia="fr-FR"/>
        </w:rPr>
        <w:t xml:space="preserve">U</w:t>
      </w:r>
      <w:r>
        <w:rPr>
          <w:rFonts w:ascii="Courier New" w:hAnsi="Courier New" w:eastAsia="Times New Roman" w:cs="Courier New"/>
          <w:lang w:eastAsia="fr-FR"/>
        </w:rPr>
        <w:t xml:space="preserve">ne</w:t>
      </w:r>
      <w:r>
        <w:rPr>
          <w:rFonts w:ascii="Courier New" w:hAnsi="Courier New" w:eastAsia="Times New Roman" w:cs="Courier New"/>
          <w:lang w:eastAsia="fr-FR"/>
        </w:rPr>
        <w:t xml:space="preserve">L</w:t>
      </w:r>
      <w:r>
        <w:rPr>
          <w:rFonts w:ascii="Courier New" w:hAnsi="Courier New" w:eastAsia="Times New Roman" w:cs="Courier New"/>
          <w:lang w:eastAsia="fr-FR"/>
        </w:rPr>
        <w:t xml:space="preserve">igne</w:t>
      </w:r>
      <w:r>
        <w:rPr>
          <w:rFonts w:eastAsia="Times New Roman" w:cstheme="minorHAnsi"/>
          <w:lang w:eastAsia="fr-FR"/>
        </w:rPr>
        <w:t xml:space="preserve"> et </w:t>
      </w:r>
      <w:r>
        <w:rPr>
          <w:rFonts w:ascii="Courier New" w:hAnsi="Courier New" w:eastAsia="Times New Roman" w:cs="Courier New"/>
          <w:lang w:eastAsia="fr-FR"/>
        </w:rPr>
        <w:t xml:space="preserve">a</w:t>
      </w:r>
      <w:r>
        <w:rPr>
          <w:rFonts w:ascii="Courier New" w:hAnsi="Courier New" w:eastAsia="Times New Roman" w:cs="Courier New"/>
          <w:lang w:eastAsia="fr-FR"/>
        </w:rPr>
        <w:t xml:space="preserve">fficher</w:t>
      </w:r>
      <w:r>
        <w:rPr>
          <w:rFonts w:ascii="Courier New" w:hAnsi="Courier New" w:eastAsia="Times New Roman" w:cs="Courier New"/>
          <w:lang w:eastAsia="fr-FR"/>
        </w:rPr>
        <w:t xml:space="preserve">L</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R</w:t>
      </w:r>
      <w:r>
        <w:rPr>
          <w:rFonts w:ascii="Courier New" w:hAnsi="Courier New" w:eastAsia="Times New Roman" w:cs="Courier New"/>
          <w:lang w:eastAsia="fr-FR"/>
        </w:rPr>
        <w:t xml:space="preserve">esultat</w:t>
      </w:r>
      <w:r>
        <w:rPr>
          <w:rFonts w:eastAsia="Times New Roman" w:cstheme="minorHAnsi"/>
          <w:lang w:eastAsia="fr-FR"/>
        </w:rPr>
        <w:t xml:space="preserve"> ne présentent pas de difficulté, et sont suffisamment simples pour être directement intégrées à l'algorithme de haut niveau, </w:t>
      </w:r>
      <w:r/>
    </w:p>
    <w:p>
      <w:pPr>
        <w:numPr>
          <w:ilvl w:val="0"/>
          <w:numId w:val="12"/>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en</w:t>
      </w:r>
      <w:r>
        <w:rPr>
          <w:rFonts w:eastAsia="Times New Roman" w:cstheme="minorHAnsi"/>
          <w:lang w:eastAsia="fr-FR"/>
        </w:rPr>
        <w:t xml:space="preserve"> revanche, </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ffectuer</w:t>
      </w:r>
      <w:r>
        <w:rPr>
          <w:rFonts w:ascii="Courier New" w:hAnsi="Courier New" w:eastAsia="Times New Roman" w:cs="Courier New"/>
          <w:lang w:eastAsia="fr-FR"/>
        </w:rPr>
        <w:t xml:space="preserve">L</w:t>
      </w:r>
      <w:r>
        <w:rPr>
          <w:rFonts w:ascii="Courier New" w:hAnsi="Courier New" w:eastAsia="Times New Roman" w:cs="Courier New"/>
          <w:lang w:eastAsia="fr-FR"/>
        </w:rPr>
        <w:t xml:space="preserve">e</w:t>
      </w:r>
      <w:r>
        <w:rPr>
          <w:rFonts w:ascii="Courier New" w:hAnsi="Courier New" w:eastAsia="Times New Roman" w:cs="Courier New"/>
          <w:lang w:eastAsia="fr-FR"/>
        </w:rPr>
        <w:t xml:space="preserve">T</w:t>
      </w:r>
      <w:r>
        <w:rPr>
          <w:rFonts w:ascii="Courier New" w:hAnsi="Courier New" w:eastAsia="Times New Roman" w:cs="Courier New"/>
          <w:lang w:eastAsia="fr-FR"/>
        </w:rPr>
        <w:t xml:space="preserve">raitement</w:t>
      </w:r>
      <w:r>
        <w:rPr>
          <w:rFonts w:eastAsia="Times New Roman" w:cstheme="minorHAnsi"/>
          <w:lang w:eastAsia="fr-FR"/>
        </w:rPr>
        <w:t xml:space="preserve"> est plus complexe, et mérite donc d'être isolé sous forme d'un sous-programme, plus précisément une fonction qui renvoie le résultat. </w:t>
      </w: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br/>
      </w:r>
      <w:r>
        <w:rPr>
          <w:rFonts w:eastAsia="Times New Roman" w:cstheme="minorHAnsi"/>
          <w:b/>
          <w:bCs/>
          <w:lang w:eastAsia="fr-FR"/>
        </w:rPr>
        <w:t xml:space="preserve">Travail demandé</w:t>
      </w:r>
      <w:r>
        <w:rPr>
          <w:rFonts w:eastAsia="Times New Roman" w:cstheme="minorHAnsi"/>
          <w:lang w:eastAsia="fr-FR"/>
        </w:rPr>
        <w:t xml:space="preserve"> </w:t>
      </w:r>
      <w:r>
        <w:rPr>
          <w:rFonts w:eastAsia="Times New Roman" w:cstheme="minorHAnsi"/>
          <w:lang w:eastAsia="fr-FR"/>
        </w:rPr>
        <w:br/>
      </w:r>
      <w:r>
        <w:rPr>
          <w:rFonts w:eastAsia="Times New Roman" w:cstheme="minorHAnsi"/>
          <w:lang w:eastAsia="fr-FR"/>
        </w:rPr>
        <w:br/>
      </w:r>
      <w:r>
        <w:rPr>
          <w:rFonts w:eastAsia="Times New Roman" w:cstheme="minorHAnsi"/>
          <w:lang w:eastAsia="fr-FR"/>
        </w:rPr>
        <w:t xml:space="preserve">Ecrire</w:t>
      </w:r>
      <w:r>
        <w:rPr>
          <w:rFonts w:eastAsia="Times New Roman" w:cstheme="minorHAnsi"/>
          <w:lang w:eastAsia="fr-FR"/>
        </w:rPr>
        <w:t xml:space="preserve"> la fonction </w:t>
      </w:r>
      <w:r>
        <w:rPr>
          <w:rFonts w:ascii="Courier New" w:hAnsi="Courier New" w:eastAsia="Times New Roman" w:cs="Courier New"/>
          <w:lang w:eastAsia="fr-FR"/>
        </w:rPr>
        <w:t xml:space="preserve">c</w:t>
      </w:r>
      <w:r>
        <w:rPr>
          <w:rFonts w:ascii="Courier New" w:hAnsi="Courier New" w:eastAsia="Times New Roman" w:cs="Courier New"/>
          <w:lang w:eastAsia="fr-FR"/>
        </w:rPr>
        <w:t xml:space="preserve">ompterDoublons</w:t>
      </w:r>
      <w:r>
        <w:rPr>
          <w:rFonts w:ascii="Courier New" w:hAnsi="Courier New" w:eastAsia="Times New Roman" w:cs="Courier New"/>
          <w:lang w:eastAsia="fr-FR"/>
        </w:rPr>
        <w:t xml:space="preserve">(</w:t>
      </w:r>
      <w:r>
        <w:rPr>
          <w:rFonts w:ascii="Courier New" w:hAnsi="Courier New" w:eastAsia="Times New Roman" w:cs="Courier New"/>
          <w:lang w:eastAsia="fr-FR"/>
        </w:rPr>
        <w:t xml:space="preserve">)</w:t>
      </w:r>
      <w:r>
        <w:rPr>
          <w:rFonts w:eastAsia="Times New Roman" w:cstheme="minorHAnsi"/>
          <w:lang w:eastAsia="fr-FR"/>
        </w:rPr>
        <w:t xml:space="preserve"> présentée ci-dess</w:t>
      </w:r>
      <w:r>
        <w:rPr>
          <w:rFonts w:eastAsia="Times New Roman" w:cstheme="minorHAnsi"/>
          <w:lang w:eastAsia="fr-FR"/>
        </w:rPr>
        <w:t xml:space="preserve">ous.  </w:t>
      </w:r>
      <w:r>
        <w:rPr>
          <w:rFonts w:eastAsia="Times New Roman" w:cstheme="minorHAnsi"/>
          <w:lang w:eastAsia="fr-FR"/>
        </w:rPr>
        <w:t xml:space="preserve">Les "règles du jeu" (les spécifications) sont les suivantes : </w:t>
      </w:r>
      <w:r/>
    </w:p>
    <w:p>
      <w:pPr>
        <w:numPr>
          <w:ilvl w:val="0"/>
          <w:numId w:val="13"/>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un doublon est une suite de deux caractères consécutifs (deux éléments dont </w:t>
      </w:r>
      <w:r>
        <w:rPr>
          <w:rFonts w:eastAsia="Times New Roman" w:cstheme="minorHAnsi"/>
          <w:lang w:eastAsia="fr-FR"/>
        </w:rPr>
        <w:t xml:space="preserve">les rangs diffèrent d'une unité</w:t>
      </w:r>
      <w:r>
        <w:rPr>
          <w:rFonts w:eastAsia="Times New Roman" w:cstheme="minorHAnsi"/>
          <w:lang w:eastAsia="fr-FR"/>
        </w:rPr>
        <w:t xml:space="preserve">) identiques. </w:t>
      </w:r>
      <w:r/>
    </w:p>
    <w:p>
      <w:pPr>
        <w:numPr>
          <w:ilvl w:val="0"/>
          <w:numId w:val="13"/>
        </w:numPr>
        <w:spacing w:before="100" w:beforeAutospacing="1" w:after="100" w:afterAutospacing="1" w:line="240" w:lineRule="auto"/>
        <w:rPr>
          <w:rFonts w:eastAsia="Times New Roman" w:cstheme="minorHAnsi"/>
          <w:lang w:eastAsia="fr-FR"/>
        </w:rPr>
      </w:pPr>
      <w:r>
        <w:rPr>
          <w:rFonts w:eastAsia="Times New Roman" w:cstheme="minorHAnsi"/>
          <w:b/>
          <w:bCs/>
          <w:lang w:eastAsia="fr-FR"/>
        </w:rPr>
        <w:t xml:space="preserve">trois</w:t>
      </w:r>
      <w:r>
        <w:rPr>
          <w:rFonts w:eastAsia="Times New Roman" w:cstheme="minorHAnsi"/>
          <w:lang w:eastAsia="fr-FR"/>
        </w:rPr>
        <w:t xml:space="preserve"> caractères consécutifs identiques constituent </w:t>
      </w:r>
      <w:r>
        <w:rPr>
          <w:rFonts w:eastAsia="Times New Roman" w:cstheme="minorHAnsi"/>
          <w:b/>
          <w:bCs/>
          <w:lang w:eastAsia="fr-FR"/>
        </w:rPr>
        <w:t xml:space="preserve">deux</w:t>
      </w:r>
      <w:r>
        <w:rPr>
          <w:rFonts w:eastAsia="Times New Roman" w:cstheme="minorHAnsi"/>
          <w:lang w:eastAsia="fr-FR"/>
        </w:rPr>
        <w:t xml:space="preserve"> doublons. </w:t>
      </w:r>
      <w:r/>
    </w:p>
    <w:p>
      <w:pPr>
        <w:spacing w:before="100" w:beforeAutospacing="1" w:after="100" w:afterAutospacing="1" w:line="240" w:lineRule="auto"/>
        <w:rPr>
          <w:rFonts w:ascii="Courier New" w:hAnsi="Courier New" w:eastAsia="Times New Roman" w:cs="Courier New"/>
          <w:lang w:eastAsia="fr-FR"/>
        </w:rPr>
      </w:pPr>
      <w:r>
        <w:rPr>
          <w:rFonts w:eastAsia="Times New Roman" w:cstheme="minorHAnsi"/>
          <w:lang w:eastAsia="fr-FR"/>
        </w:rPr>
        <w:t xml:space="preserve">L</w:t>
      </w:r>
      <w:r>
        <w:rPr>
          <w:rFonts w:eastAsia="Times New Roman" w:cstheme="minorHAnsi"/>
          <w:lang w:eastAsia="fr-FR"/>
        </w:rPr>
        <w:t xml:space="preserve">es doublons de caractères d'espacement  </w:t>
      </w:r>
      <w:r>
        <w:rPr>
          <w:rFonts w:eastAsia="Times New Roman" w:cstheme="minorHAnsi"/>
          <w:b/>
          <w:bCs/>
          <w:lang w:eastAsia="fr-FR"/>
        </w:rPr>
        <w:t xml:space="preserve">ne sont pas comptabilisés</w:t>
      </w:r>
      <w:r>
        <w:rPr>
          <w:rFonts w:eastAsia="Times New Roman" w:cstheme="minorHAnsi"/>
          <w:lang w:eastAsia="fr-FR"/>
        </w:rPr>
        <w:t xml:space="preserve">. </w:t>
      </w: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Lorsque le caractère courant est de rang</w:t>
      </w:r>
      <w:r>
        <w:rPr>
          <w:rFonts w:eastAsia="Times New Roman" w:cstheme="minorHAnsi"/>
          <w:lang w:eastAsia="fr-FR"/>
        </w:rPr>
        <w:t xml:space="preserve"> </w:t>
      </w:r>
      <w:r>
        <w:rPr>
          <w:rFonts w:ascii="Courier New" w:hAnsi="Courier New" w:eastAsia="Times New Roman" w:cs="Courier New"/>
          <w:lang w:eastAsia="fr-FR"/>
        </w:rPr>
        <w:t xml:space="preserve">i</w:t>
      </w:r>
      <w:r>
        <w:rPr>
          <w:rFonts w:eastAsia="Times New Roman" w:cstheme="minorHAnsi"/>
          <w:lang w:eastAsia="fr-FR"/>
        </w:rPr>
        <w:t xml:space="preserve">, il y a deux façons de tester s'il appartient à un doublon : </w:t>
      </w:r>
      <w:r/>
    </w:p>
    <w:p>
      <w:pPr>
        <w:numPr>
          <w:ilvl w:val="0"/>
          <w:numId w:val="14"/>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soit en testant le caractère de rang précédent (de rang </w:t>
      </w:r>
      <w:r>
        <w:rPr>
          <w:rFonts w:ascii="Courier New" w:hAnsi="Courier New" w:eastAsia="Times New Roman" w:cs="Courier New"/>
          <w:lang w:eastAsia="fr-FR"/>
        </w:rPr>
        <w:t xml:space="preserve">i - 1</w:t>
      </w:r>
      <w:r>
        <w:rPr>
          <w:rFonts w:eastAsia="Times New Roman" w:cstheme="minorHAnsi"/>
          <w:lang w:eastAsia="fr-FR"/>
        </w:rPr>
        <w:t xml:space="preserve">), </w:t>
      </w:r>
      <w:r>
        <w:rPr>
          <w:rFonts w:eastAsia="Times New Roman" w:cstheme="minorHAnsi"/>
          <w:lang w:eastAsia="fr-FR"/>
        </w:rPr>
        <w:t xml:space="preserve"> dans c</w:t>
      </w:r>
      <w:r>
        <w:rPr>
          <w:rFonts w:eastAsia="Times New Roman" w:cstheme="minorHAnsi"/>
          <w:lang w:eastAsia="fr-FR"/>
        </w:rPr>
        <w:t xml:space="preserve">e cas, le premier élément ne peut être comparé avec son prédécesseur. Il faut donc commencer les comparaisons à l'élément de rang </w:t>
      </w:r>
      <w:r>
        <w:rPr>
          <w:rFonts w:ascii="Courier New" w:hAnsi="Courier New" w:eastAsia="Times New Roman" w:cs="Courier New"/>
          <w:lang w:eastAsia="fr-FR"/>
        </w:rPr>
        <w:t xml:space="preserve">1</w:t>
      </w:r>
      <w:r>
        <w:rPr>
          <w:rFonts w:eastAsia="Times New Roman" w:cstheme="minorHAnsi"/>
          <w:lang w:eastAsia="fr-FR"/>
        </w:rPr>
        <w:t xml:space="preserve">. </w:t>
      </w:r>
      <w:r/>
    </w:p>
    <w:p>
      <w:pPr>
        <w:numPr>
          <w:ilvl w:val="0"/>
          <w:numId w:val="14"/>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soit en testant le caractère de rang suivant (de rang </w:t>
      </w:r>
      <w:r>
        <w:rPr>
          <w:rFonts w:ascii="Courier New" w:hAnsi="Courier New" w:eastAsia="Times New Roman" w:cs="Courier New"/>
          <w:lang w:eastAsia="fr-FR"/>
        </w:rPr>
        <w:t xml:space="preserve">i + 1</w:t>
      </w:r>
      <w:r>
        <w:rPr>
          <w:rFonts w:eastAsia="Times New Roman" w:cstheme="minorHAnsi"/>
          <w:lang w:eastAsia="fr-FR"/>
        </w:rPr>
        <w:t xml:space="preserve">), </w:t>
      </w:r>
      <w:r>
        <w:rPr>
          <w:rFonts w:eastAsia="Times New Roman" w:cstheme="minorHAnsi"/>
          <w:lang w:eastAsia="fr-FR"/>
        </w:rPr>
        <w:t xml:space="preserve">d</w:t>
      </w:r>
      <w:r>
        <w:rPr>
          <w:rFonts w:eastAsia="Times New Roman" w:cstheme="minorHAnsi"/>
          <w:lang w:eastAsia="fr-FR"/>
        </w:rPr>
        <w:t xml:space="preserve">ans </w:t>
      </w:r>
      <w:r>
        <w:rPr>
          <w:rFonts w:eastAsia="Times New Roman" w:cstheme="minorHAnsi"/>
          <w:lang w:eastAsia="fr-FR"/>
        </w:rPr>
        <w:t xml:space="preserve">c</w:t>
      </w:r>
      <w:r>
        <w:rPr>
          <w:rFonts w:eastAsia="Times New Roman" w:cstheme="minorHAnsi"/>
          <w:lang w:eastAsia="fr-FR"/>
        </w:rPr>
        <w:t xml:space="preserve">e cas, le dernier élément ne peut être comparé avec son successeur. Il faut donc terminer les comparaisons par l'avant-dernier élément. </w:t>
      </w:r>
      <w:r>
        <w:rPr>
          <w:rFonts w:eastAsia="Times New Roman" w:cstheme="minorHAnsi"/>
          <w:lang w:eastAsia="fr-FR"/>
        </w:rPr>
        <w:br/>
      </w: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Ecrire une version de la fonction </w:t>
      </w:r>
      <w:r>
        <w:rPr>
          <w:rFonts w:ascii="Courier New" w:hAnsi="Courier New" w:eastAsia="Times New Roman" w:cs="Courier New"/>
          <w:lang w:eastAsia="fr-FR"/>
        </w:rPr>
        <w:t xml:space="preserve">c</w:t>
      </w:r>
      <w:r>
        <w:rPr>
          <w:rFonts w:ascii="Courier New" w:hAnsi="Courier New" w:eastAsia="Times New Roman" w:cs="Courier New"/>
          <w:lang w:eastAsia="fr-FR"/>
        </w:rPr>
        <w:t xml:space="preserve">ompterDoublons</w:t>
      </w:r>
      <w:r>
        <w:rPr>
          <w:rFonts w:ascii="Courier New" w:hAnsi="Courier New" w:eastAsia="Times New Roman" w:cs="Courier New"/>
          <w:lang w:eastAsia="fr-FR"/>
        </w:rPr>
        <w:t xml:space="preserve">(</w:t>
      </w:r>
      <w:r>
        <w:rPr>
          <w:rFonts w:ascii="Courier New" w:hAnsi="Courier New" w:eastAsia="Times New Roman" w:cs="Courier New"/>
          <w:lang w:eastAsia="fr-FR"/>
        </w:rPr>
        <w:t xml:space="preserve">) </w:t>
      </w:r>
      <w:r>
        <w:rPr>
          <w:rFonts w:eastAsia="Times New Roman" w:cstheme="minorHAnsi"/>
          <w:lang w:eastAsia="fr-FR"/>
        </w:rPr>
        <w:t xml:space="preserve">en utilisant une boucle </w:t>
      </w:r>
      <w:r>
        <w:rPr>
          <w:rFonts w:ascii="Courier New" w:hAnsi="Courier New" w:eastAsia="Times New Roman" w:cs="Courier New"/>
          <w:lang w:eastAsia="fr-FR"/>
        </w:rPr>
        <w:t xml:space="preserve">pour</w:t>
      </w:r>
      <w:r>
        <w:rPr>
          <w:rFonts w:eastAsia="Times New Roman" w:cstheme="minorHAnsi"/>
          <w:lang w:eastAsia="fr-FR"/>
        </w:rPr>
        <w:t xml:space="preserve">, puis une autre en utilisant une boucle </w:t>
      </w:r>
      <w:r>
        <w:rPr>
          <w:rFonts w:ascii="Courier New" w:hAnsi="Courier New" w:eastAsia="Times New Roman" w:cs="Courier New"/>
          <w:lang w:eastAsia="fr-FR"/>
        </w:rPr>
        <w:t xml:space="preserve">tant_que</w:t>
      </w:r>
      <w:r>
        <w:rPr>
          <w:rFonts w:eastAsia="Times New Roman" w:cstheme="minorHAnsi"/>
          <w:lang w:eastAsia="fr-FR"/>
        </w:rPr>
        <w:t xml:space="preserve">. </w:t>
      </w:r>
      <w:r/>
    </w:p>
    <w:p>
      <w:pPr>
        <w:rPr>
          <w:rFonts w:eastAsia="Times New Roman" w:cstheme="minorHAnsi"/>
          <w:lang w:eastAsia="fr-FR"/>
        </w:rPr>
      </w:pPr>
      <w:r>
        <w:rPr>
          <w:rFonts w:eastAsia="Times New Roman" w:cstheme="minorHAnsi"/>
          <w:lang w:eastAsia="fr-FR"/>
        </w:rPr>
        <w:br w:type="page" w:clear="all"/>
      </w:r>
      <w:r>
        <w:rPr>
          <w:rFonts w:eastAsia="Times New Roman" w:cstheme="minorHAnsi"/>
          <w:b/>
          <w:bCs/>
          <w:lang w:eastAsia="fr-FR"/>
        </w:rPr>
        <w:t xml:space="preserve">Variantes</w:t>
      </w:r>
      <w:r>
        <w:rPr>
          <w:rFonts w:eastAsia="Times New Roman" w:cstheme="minorHAnsi"/>
          <w:lang w:eastAsia="fr-FR"/>
        </w:rPr>
        <w:t xml:space="preserve"> </w:t>
      </w:r>
      <w:r>
        <w:rPr>
          <w:rFonts w:eastAsia="Times New Roman" w:cstheme="minorHAnsi"/>
          <w:lang w:eastAsia="fr-FR"/>
        </w:rPr>
        <w:br/>
      </w:r>
      <w:r>
        <w:rPr>
          <w:rFonts w:eastAsia="Times New Roman" w:cstheme="minorHAnsi"/>
          <w:lang w:eastAsia="fr-FR"/>
        </w:rPr>
        <w:br/>
        <w:t xml:space="preserve">Quelques modifications, qui peuvent paraître mineures, dans les spécifications, peuvent nécessiter des modifications profondes de l'algorithme, comme par exemple l'obligation de changer de schéma itératif. </w:t>
      </w:r>
      <w:r>
        <w:rPr>
          <w:rFonts w:eastAsia="Times New Roman" w:cstheme="minorHAnsi"/>
          <w:lang w:eastAsia="fr-FR"/>
        </w:rPr>
        <w:br/>
      </w:r>
      <w:r>
        <w:rPr>
          <w:rFonts w:eastAsia="Times New Roman" w:cstheme="minorHAnsi"/>
          <w:lang w:eastAsia="fr-FR"/>
        </w:rPr>
        <w:br/>
        <w:t xml:space="preserve">Ecrire les modifications nécessitées par les spécifications suivantes : </w:t>
      </w:r>
      <w:r>
        <w:rPr>
          <w:rFonts w:eastAsia="Times New Roman" w:cstheme="minorHAnsi"/>
          <w:lang w:eastAsia="fr-FR"/>
        </w:rPr>
        <w:br/>
      </w:r>
      <w:r>
        <w:rPr>
          <w:rFonts w:eastAsia="Times New Roman" w:cstheme="minorHAnsi"/>
          <w:lang w:eastAsia="fr-FR"/>
        </w:rPr>
        <w:br/>
      </w:r>
      <w:r>
        <w:rPr>
          <w:rFonts w:eastAsia="Times New Roman" w:cstheme="minorHAnsi"/>
          <w:b/>
          <w:bCs/>
          <w:lang w:eastAsia="fr-FR"/>
        </w:rPr>
        <w:t xml:space="preserve">Variante 1</w:t>
      </w:r>
      <w:r>
        <w:rPr>
          <w:rFonts w:eastAsia="Times New Roman" w:cstheme="minorHAnsi"/>
          <w:lang w:eastAsia="fr-FR"/>
        </w:rPr>
        <w:t xml:space="preserve"> </w:t>
      </w:r>
      <w:r/>
    </w:p>
    <w:p>
      <w:pPr>
        <w:numPr>
          <w:ilvl w:val="0"/>
          <w:numId w:val="15"/>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un doublon est une suite de deux caractères consécutifs identiques. </w:t>
      </w:r>
      <w:r/>
    </w:p>
    <w:p>
      <w:pPr>
        <w:numPr>
          <w:ilvl w:val="0"/>
          <w:numId w:val="15"/>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un même caractère ne peut appartenir à deux doublons différents. En conséquence, il faut </w:t>
      </w:r>
      <w:r>
        <w:rPr>
          <w:rFonts w:eastAsia="Times New Roman" w:cstheme="minorHAnsi"/>
          <w:b/>
          <w:bCs/>
          <w:lang w:eastAsia="fr-FR"/>
        </w:rPr>
        <w:t xml:space="preserve">quatre</w:t>
      </w:r>
      <w:r>
        <w:rPr>
          <w:rFonts w:eastAsia="Times New Roman" w:cstheme="minorHAnsi"/>
          <w:lang w:eastAsia="fr-FR"/>
        </w:rPr>
        <w:t xml:space="preserve"> caractères consécutifs identiques pour constituer </w:t>
      </w:r>
      <w:r>
        <w:rPr>
          <w:rFonts w:eastAsia="Times New Roman" w:cstheme="minorHAnsi"/>
          <w:b/>
          <w:bCs/>
          <w:lang w:eastAsia="fr-FR"/>
        </w:rPr>
        <w:t xml:space="preserve">deux</w:t>
      </w:r>
      <w:r>
        <w:rPr>
          <w:rFonts w:eastAsia="Times New Roman" w:cstheme="minorHAnsi"/>
          <w:lang w:eastAsia="fr-FR"/>
        </w:rPr>
        <w:t xml:space="preserve"> doublons. </w:t>
      </w:r>
      <w:r/>
    </w:p>
    <w:p>
      <w:pPr>
        <w:numPr>
          <w:ilvl w:val="0"/>
          <w:numId w:val="15"/>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les doublons de caractères d'espacement  </w:t>
      </w:r>
      <w:r>
        <w:rPr>
          <w:rFonts w:eastAsia="Times New Roman" w:cstheme="minorHAnsi"/>
          <w:b/>
          <w:bCs/>
          <w:lang w:eastAsia="fr-FR"/>
        </w:rPr>
        <w:t xml:space="preserve">ne sont pas comptabilisés</w:t>
      </w:r>
      <w:r>
        <w:rPr>
          <w:rFonts w:eastAsia="Times New Roman" w:cstheme="minorHAnsi"/>
          <w:lang w:eastAsia="fr-FR"/>
        </w:rPr>
        <w:t xml:space="preserve"> </w:t>
      </w:r>
      <w:r/>
    </w:p>
    <w:p>
      <w:pPr>
        <w:spacing w:before="100" w:beforeAutospacing="1" w:after="100" w:afterAutospacing="1" w:line="240" w:lineRule="auto"/>
        <w:rPr>
          <w:rFonts w:eastAsia="Times New Roman" w:cstheme="minorHAnsi"/>
          <w:lang w:eastAsia="fr-FR"/>
        </w:rPr>
      </w:pPr>
      <w:r>
        <w:rPr>
          <w:rFonts w:eastAsia="Times New Roman" w:cstheme="minorHAnsi"/>
          <w:b/>
          <w:bCs/>
          <w:lang w:eastAsia="fr-FR"/>
        </w:rPr>
        <w:t xml:space="preserve">Variante 2</w:t>
      </w:r>
      <w:r>
        <w:rPr>
          <w:rFonts w:eastAsia="Times New Roman" w:cstheme="minorHAnsi"/>
          <w:lang w:eastAsia="fr-FR"/>
        </w:rPr>
        <w:t xml:space="preserve"> </w:t>
      </w:r>
      <w:r/>
    </w:p>
    <w:p>
      <w:pPr>
        <w:numPr>
          <w:ilvl w:val="0"/>
          <w:numId w:val="16"/>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un doublon est une suite de deux caractères consécutifs identiques. </w:t>
      </w:r>
      <w:r/>
    </w:p>
    <w:p>
      <w:pPr>
        <w:numPr>
          <w:ilvl w:val="0"/>
          <w:numId w:val="16"/>
        </w:numPr>
        <w:spacing w:before="100" w:beforeAutospacing="1" w:after="100" w:afterAutospacing="1" w:line="240" w:lineRule="auto"/>
        <w:rPr>
          <w:rFonts w:eastAsia="Times New Roman" w:cstheme="minorHAnsi"/>
          <w:lang w:eastAsia="fr-FR"/>
        </w:rPr>
      </w:pPr>
      <w:r>
        <w:rPr>
          <w:rFonts w:eastAsia="Times New Roman" w:cstheme="minorHAnsi"/>
          <w:b/>
          <w:bCs/>
          <w:lang w:eastAsia="fr-FR"/>
        </w:rPr>
        <w:t xml:space="preserve">trois</w:t>
      </w:r>
      <w:r>
        <w:rPr>
          <w:rFonts w:eastAsia="Times New Roman" w:cstheme="minorHAnsi"/>
          <w:lang w:eastAsia="fr-FR"/>
        </w:rPr>
        <w:t xml:space="preserve"> caractères consécutifs identiques constituent </w:t>
      </w:r>
      <w:r>
        <w:rPr>
          <w:rFonts w:eastAsia="Times New Roman" w:cstheme="minorHAnsi"/>
          <w:b/>
          <w:bCs/>
          <w:lang w:eastAsia="fr-FR"/>
        </w:rPr>
        <w:t xml:space="preserve">deux</w:t>
      </w:r>
      <w:r>
        <w:rPr>
          <w:rFonts w:eastAsia="Times New Roman" w:cstheme="minorHAnsi"/>
          <w:lang w:eastAsia="fr-FR"/>
        </w:rPr>
        <w:t xml:space="preserve"> doublons. </w:t>
      </w:r>
      <w:r/>
    </w:p>
    <w:p>
      <w:pPr>
        <w:numPr>
          <w:ilvl w:val="0"/>
          <w:numId w:val="16"/>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les doublons de caractères d'espacement  </w:t>
      </w:r>
      <w:r>
        <w:rPr>
          <w:rFonts w:eastAsia="Times New Roman" w:cstheme="minorHAnsi"/>
          <w:b/>
          <w:bCs/>
          <w:lang w:eastAsia="fr-FR"/>
        </w:rPr>
        <w:t xml:space="preserve">sont comptabilisés</w:t>
      </w:r>
      <w:r>
        <w:rPr>
          <w:rFonts w:eastAsia="Times New Roman" w:cstheme="minorHAnsi"/>
          <w:lang w:eastAsia="fr-FR"/>
        </w:rPr>
        <w:t xml:space="preserve"> : par exemple un espace suivi d'une tabulation (ou l'inverse) est un doublon. </w:t>
      </w:r>
      <w:r/>
    </w:p>
    <w:p>
      <w:pPr>
        <w:spacing w:before="100" w:beforeAutospacing="1" w:after="100" w:afterAutospacing="1" w:line="240" w:lineRule="auto"/>
        <w:rPr>
          <w:rFonts w:eastAsia="Times New Roman" w:cstheme="minorHAnsi"/>
          <w:lang w:eastAsia="fr-FR"/>
        </w:rPr>
      </w:pPr>
      <w:r>
        <w:rPr>
          <w:rFonts w:eastAsia="Times New Roman" w:cstheme="minorHAnsi"/>
          <w:b/>
          <w:bCs/>
          <w:lang w:eastAsia="fr-FR"/>
        </w:rPr>
        <w:t xml:space="preserve">Variante 3</w:t>
      </w:r>
      <w:r>
        <w:rPr>
          <w:rFonts w:eastAsia="Times New Roman" w:cstheme="minorHAnsi"/>
          <w:lang w:eastAsia="fr-FR"/>
        </w:rPr>
        <w:t xml:space="preserve"> </w:t>
      </w:r>
      <w:r/>
    </w:p>
    <w:p>
      <w:pPr>
        <w:numPr>
          <w:ilvl w:val="0"/>
          <w:numId w:val="17"/>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un doublon est une suite de deux caractères consécutifs identiques. </w:t>
      </w:r>
      <w:r/>
    </w:p>
    <w:p>
      <w:pPr>
        <w:numPr>
          <w:ilvl w:val="0"/>
          <w:numId w:val="17"/>
        </w:numPr>
        <w:spacing w:before="100" w:beforeAutospacing="1" w:after="100" w:afterAutospacing="1" w:line="240" w:lineRule="auto"/>
        <w:rPr>
          <w:rFonts w:eastAsia="Times New Roman" w:cstheme="minorHAnsi"/>
          <w:lang w:eastAsia="fr-FR"/>
        </w:rPr>
      </w:pPr>
      <w:r>
        <w:rPr>
          <w:rFonts w:eastAsia="Times New Roman" w:cstheme="minorHAnsi"/>
          <w:b/>
          <w:bCs/>
          <w:lang w:eastAsia="fr-FR"/>
        </w:rPr>
        <w:t xml:space="preserve">trois</w:t>
      </w:r>
      <w:r>
        <w:rPr>
          <w:rFonts w:eastAsia="Times New Roman" w:cstheme="minorHAnsi"/>
          <w:lang w:eastAsia="fr-FR"/>
        </w:rPr>
        <w:t xml:space="preserve"> caractères consécutifs identiques constituent </w:t>
      </w:r>
      <w:r>
        <w:rPr>
          <w:rFonts w:eastAsia="Times New Roman" w:cstheme="minorHAnsi"/>
          <w:b/>
          <w:bCs/>
          <w:lang w:eastAsia="fr-FR"/>
        </w:rPr>
        <w:t xml:space="preserve">deux</w:t>
      </w:r>
      <w:r>
        <w:rPr>
          <w:rFonts w:eastAsia="Times New Roman" w:cstheme="minorHAnsi"/>
          <w:lang w:eastAsia="fr-FR"/>
        </w:rPr>
        <w:t xml:space="preserve"> doublons. </w:t>
      </w:r>
      <w:r/>
    </w:p>
    <w:p>
      <w:pPr>
        <w:numPr>
          <w:ilvl w:val="0"/>
          <w:numId w:val="17"/>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les caractères d'espacement doivent être ignorés : </w:t>
      </w:r>
      <w:r/>
    </w:p>
    <w:p>
      <w:pPr>
        <w:numPr>
          <w:ilvl w:val="1"/>
          <w:numId w:val="17"/>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il ne faut pas compter les doublons de caractères d'espacement, </w:t>
      </w:r>
      <w:r/>
    </w:p>
    <w:p>
      <w:pPr>
        <w:numPr>
          <w:ilvl w:val="1"/>
          <w:numId w:val="17"/>
        </w:num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deux caractères identiques séparés par un nombre quelconque de caractères d'espacement, forment un doublon. </w:t>
      </w: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r>
      <w:r>
        <w:rPr>
          <w:rFonts w:eastAsia="Times New Roman" w:cstheme="minorHAnsi"/>
          <w:lang w:eastAsia="fr-FR"/>
        </w:rP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r>
      <w:r>
        <w:rPr>
          <w:rFonts w:eastAsia="Times New Roman" w:cstheme="minorHAnsi"/>
          <w:lang w:eastAsia="fr-FR"/>
        </w:rP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r>
      <w:r>
        <w:rPr>
          <w:rFonts w:eastAsia="Times New Roman" w:cstheme="minorHAnsi"/>
          <w:lang w:eastAsia="fr-FR"/>
        </w:rP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r>
      <w:r>
        <w:rPr>
          <w:rFonts w:eastAsia="Times New Roman" w:cstheme="minorHAnsi"/>
          <w:lang w:eastAsia="fr-FR"/>
        </w:rP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r>
      <w:r>
        <w:rPr>
          <w:rFonts w:eastAsia="Times New Roman" w:cstheme="minorHAnsi"/>
          <w:lang w:eastAsia="fr-FR"/>
        </w:rP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r>
      <w:r>
        <w:rPr>
          <w:rFonts w:eastAsia="Times New Roman" w:cstheme="minorHAnsi"/>
          <w:lang w:eastAsia="fr-FR"/>
        </w:rP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r>
      <w:r>
        <w:rPr>
          <w:rFonts w:eastAsia="Times New Roman" w:cstheme="minorHAnsi"/>
          <w:lang w:eastAsia="fr-FR"/>
        </w:rP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r>
      <w:r>
        <w:rPr>
          <w:rFonts w:eastAsia="Times New Roman" w:cstheme="minorHAnsi"/>
          <w:lang w:eastAsia="fr-FR"/>
        </w:rPr>
      </w:r>
    </w:p>
    <w:p>
      <w:pPr>
        <w:spacing w:before="100" w:beforeAutospacing="1" w:after="100" w:afterAutospacing="1" w:line="240" w:lineRule="auto"/>
        <w:rPr>
          <w:rFonts w:eastAsia="Times New Roman" w:cstheme="minorHAnsi"/>
          <w:lang w:eastAsia="fr-FR"/>
        </w:rPr>
      </w:pPr>
      <w:r>
        <w:rPr>
          <w:rFonts w:eastAsia="Times New Roman" w:cstheme="minorHAnsi"/>
          <w:lang w:eastAsia="fr-FR"/>
        </w:rPr>
      </w:r>
      <w:r>
        <w:rPr>
          <w:rFonts w:eastAsia="Times New Roman" w:cstheme="minorHAnsi"/>
          <w:lang w:eastAsia="fr-FR"/>
        </w:rPr>
      </w:r>
    </w:p>
    <w:p>
      <w:pPr>
        <w:spacing w:before="100" w:beforeAutospacing="1" w:after="100" w:afterAutospacing="1" w:line="240" w:lineRule="auto"/>
        <w:rPr>
          <w:rFonts w:eastAsia="Times New Roman" w:cstheme="minorHAnsi"/>
          <w:lang w:eastAsia="fr-FR"/>
        </w:rPr>
      </w:pPr>
      <w:r>
        <w:rPr>
          <w:rFonts w:eastAsia="Times New Roman" w:cstheme="minorHAnsi"/>
          <w:highlight w:val="none"/>
          <w:lang w:eastAsia="fr-FR"/>
        </w:rPr>
      </w:r>
      <w:r>
        <w:rPr>
          <w:rFonts w:eastAsia="Times New Roman" w:cstheme="minorHAnsi"/>
          <w:highlight w:val="none"/>
          <w:lang w:eastAsia="fr-FR"/>
        </w:rPr>
      </w:r>
    </w:p>
    <w:p>
      <w:pPr>
        <w:pStyle w:val="644"/>
      </w:pPr>
      <w:r>
        <w:t xml:space="preserve">Exercice </w:t>
      </w:r>
      <w:r>
        <w:t xml:space="preserve">3</w:t>
      </w:r>
      <w:r>
        <w:t xml:space="preserve"> : </w:t>
      </w:r>
      <w:r>
        <w:t xml:space="preserve">comptage de doublons dans une chaîne de caractères - V2</w:t>
      </w:r>
      <w:r/>
    </w:p>
    <w:p>
      <w:pPr>
        <w:pStyle w:val="653"/>
        <w:rPr>
          <w:rFonts w:asciiTheme="minorHAnsi" w:hAnsiTheme="minorHAnsi" w:cstheme="minorHAnsi"/>
          <w:sz w:val="22"/>
          <w:szCs w:val="22"/>
        </w:rPr>
      </w:pPr>
      <w:r>
        <w:rPr>
          <w:rFonts w:asciiTheme="minorHAnsi" w:hAnsiTheme="minorHAnsi" w:cstheme="minorHAnsi"/>
          <w:sz w:val="22"/>
          <w:szCs w:val="22"/>
        </w:rPr>
        <w:t xml:space="preserve">L'approche env</w:t>
      </w:r>
      <w:r>
        <w:rPr>
          <w:rFonts w:asciiTheme="minorHAnsi" w:hAnsiTheme="minorHAnsi" w:cstheme="minorHAnsi"/>
          <w:sz w:val="22"/>
          <w:szCs w:val="22"/>
        </w:rPr>
        <w:t xml:space="preserve">isagée ici en est totalement différente : l'algorithme de haut niveau proposé consiste à se positionner successivement sur les doublons successifs, et à les comptabiliser au fur et à mesure. L'algorithme se termine lorsque plus aucun doublon n'est trouvé. </w:t>
      </w:r>
      <w:r>
        <w:rPr>
          <w:rFonts w:asciiTheme="minorHAnsi" w:hAnsiTheme="minorHAnsi" w:cstheme="minorHAnsi"/>
          <w:sz w:val="22"/>
          <w:szCs w:val="22"/>
        </w:rPr>
        <w:br/>
      </w:r>
      <w:r>
        <w:rPr>
          <w:rFonts w:asciiTheme="minorHAnsi" w:hAnsiTheme="minorHAnsi" w:cstheme="minorHAnsi"/>
          <w:sz w:val="22"/>
          <w:szCs w:val="22"/>
        </w:rPr>
        <w:br/>
        <w:t xml:space="preserve">L'analyse est rigoureusement analogue à celle qui a été étudiée dans </w:t>
      </w:r>
      <w:hyperlink r:id="rId10" w:tooltip="javascript:PopUpCours%20('../General/PopUpCours.php?SlxPage=TdAlgo_05#ComptCaractQcq', 'Algo');" w:anchor="ComptCaractQcq', 'Algo');" w:history="1">
        <w:r>
          <w:rPr>
            <w:rStyle w:val="656"/>
            <w:rFonts w:asciiTheme="minorHAnsi" w:hAnsiTheme="minorHAnsi" w:cstheme="minorHAnsi"/>
            <w:sz w:val="22"/>
            <w:szCs w:val="22"/>
          </w:rPr>
          <w:t xml:space="preserve">"Fonction de comptage d'un caractère dans une chaîne de caractères"</w:t>
        </w:r>
      </w:hyperlink>
      <w:r>
        <w:rPr>
          <w:rFonts w:asciiTheme="minorHAnsi" w:hAnsiTheme="minorHAnsi" w:cstheme="minorHAnsi"/>
          <w:sz w:val="22"/>
          <w:szCs w:val="22"/>
        </w:rPr>
        <w:t xml:space="preserve">. Elle passe par l'écriture de la fonction </w:t>
      </w:r>
      <w:r>
        <w:rPr>
          <w:rStyle w:val="649"/>
          <w:sz w:val="22"/>
          <w:szCs w:val="22"/>
        </w:rPr>
        <w:t xml:space="preserve">f</w:t>
      </w:r>
      <w:r>
        <w:rPr>
          <w:rStyle w:val="649"/>
          <w:sz w:val="22"/>
          <w:szCs w:val="22"/>
        </w:rPr>
        <w:t xml:space="preserve">indFirstDoublon</w:t>
      </w:r>
      <w:r>
        <w:rPr>
          <w:rStyle w:val="649"/>
          <w:sz w:val="22"/>
          <w:szCs w:val="22"/>
        </w:rPr>
        <w:t xml:space="preserve">(</w:t>
      </w:r>
      <w:r>
        <w:rPr>
          <w:rStyle w:val="649"/>
          <w:sz w:val="22"/>
          <w:szCs w:val="22"/>
        </w:rPr>
        <w:t xml:space="preserve">)</w:t>
      </w:r>
      <w:r>
        <w:rPr>
          <w:rFonts w:asciiTheme="minorHAnsi" w:hAnsiTheme="minorHAnsi" w:cstheme="minorHAnsi"/>
          <w:sz w:val="22"/>
          <w:szCs w:val="22"/>
        </w:rPr>
        <w:t xml:space="preserve">, de profil : </w:t>
      </w:r>
      <w:r/>
    </w:p>
    <w:p>
      <w:pPr>
        <w:pStyle w:val="651"/>
        <w:rPr>
          <w:sz w:val="22"/>
          <w:szCs w:val="22"/>
          <w:lang w:val="en-US"/>
        </w:rPr>
      </w:pPr>
      <w:r>
        <w:rPr>
          <w:sz w:val="22"/>
          <w:szCs w:val="22"/>
          <w:lang w:val="en-US"/>
        </w:rPr>
        <w:t xml:space="preserve">fonction</w:t>
      </w:r>
      <w:r>
        <w:rPr>
          <w:sz w:val="22"/>
          <w:szCs w:val="22"/>
          <w:lang w:val="en-US"/>
        </w:rPr>
        <w:t xml:space="preserve"> </w:t>
      </w:r>
      <w:r>
        <w:rPr>
          <w:sz w:val="22"/>
          <w:szCs w:val="22"/>
          <w:lang w:val="en-US"/>
        </w:rPr>
        <w:t xml:space="preserve">f</w:t>
      </w:r>
      <w:r>
        <w:rPr>
          <w:sz w:val="22"/>
          <w:szCs w:val="22"/>
          <w:lang w:val="en-US"/>
        </w:rPr>
        <w:t xml:space="preserve">indFirstDoublon</w:t>
      </w:r>
      <w:r>
        <w:rPr>
          <w:sz w:val="22"/>
          <w:szCs w:val="22"/>
          <w:lang w:val="en-US"/>
        </w:rPr>
        <w:t xml:space="preserve"> (</w:t>
      </w:r>
      <w:r>
        <w:rPr>
          <w:sz w:val="22"/>
          <w:szCs w:val="22"/>
          <w:lang w:val="en-US"/>
        </w:rPr>
        <w:t xml:space="preserve">c</w:t>
      </w:r>
      <w:r>
        <w:rPr>
          <w:sz w:val="22"/>
          <w:szCs w:val="22"/>
          <w:lang w:val="en-US"/>
        </w:rPr>
        <w:t xml:space="preserve">haine</w:t>
      </w:r>
      <w:r>
        <w:rPr>
          <w:sz w:val="22"/>
          <w:szCs w:val="22"/>
          <w:lang w:val="en-US"/>
        </w:rPr>
        <w:t xml:space="preserve"> :</w:t>
      </w:r>
      <w:r>
        <w:rPr>
          <w:sz w:val="22"/>
          <w:szCs w:val="22"/>
          <w:lang w:val="en-US"/>
        </w:rPr>
        <w:t xml:space="preserve"> in </w:t>
      </w:r>
      <w:r>
        <w:rPr>
          <w:sz w:val="22"/>
          <w:szCs w:val="22"/>
          <w:lang w:val="en-US"/>
        </w:rPr>
        <w:t xml:space="preserve">string</w:t>
      </w:r>
      <w:r>
        <w:rPr>
          <w:sz w:val="22"/>
          <w:szCs w:val="22"/>
          <w:lang w:val="en-US"/>
        </w:rPr>
        <w:t xml:space="preserve">, </w:t>
      </w:r>
      <w:r/>
    </w:p>
    <w:p>
      <w:pPr>
        <w:pStyle w:val="651"/>
        <w:rPr>
          <w:sz w:val="22"/>
          <w:szCs w:val="22"/>
          <w:lang w:val="en-US"/>
        </w:rPr>
      </w:pPr>
      <w:r>
        <w:rPr>
          <w:sz w:val="22"/>
          <w:szCs w:val="22"/>
          <w:lang w:val="en-US"/>
        </w:rPr>
        <w:t xml:space="preserve">                           </w:t>
      </w:r>
      <w:r>
        <w:rPr>
          <w:sz w:val="22"/>
          <w:szCs w:val="22"/>
          <w:lang w:val="en-US"/>
        </w:rPr>
        <w:t xml:space="preserve">d</w:t>
      </w:r>
      <w:r>
        <w:rPr>
          <w:sz w:val="22"/>
          <w:szCs w:val="22"/>
          <w:lang w:val="en-US"/>
        </w:rPr>
        <w:t xml:space="preserve">ebut  :</w:t>
      </w:r>
      <w:r>
        <w:rPr>
          <w:sz w:val="22"/>
          <w:szCs w:val="22"/>
          <w:lang w:val="en-US"/>
        </w:rPr>
        <w:t xml:space="preserve"> in </w:t>
      </w:r>
      <w:r>
        <w:rPr>
          <w:sz w:val="22"/>
          <w:szCs w:val="22"/>
          <w:lang w:val="en-US"/>
        </w:rPr>
        <w:t xml:space="preserve">entier_naturel</w:t>
      </w:r>
      <w:r>
        <w:rPr>
          <w:sz w:val="22"/>
          <w:szCs w:val="22"/>
          <w:lang w:val="en-US"/>
        </w:rPr>
        <w:t xml:space="preserve">)</w:t>
      </w:r>
      <w:r/>
    </w:p>
    <w:p>
      <w:pPr>
        <w:pStyle w:val="651"/>
        <w:rPr>
          <w:sz w:val="22"/>
          <w:szCs w:val="22"/>
        </w:rPr>
      </w:pPr>
      <w:r>
        <w:rPr>
          <w:sz w:val="22"/>
          <w:szCs w:val="22"/>
          <w:lang w:val="en-US"/>
        </w:rPr>
        <w:t xml:space="preserve">    </w:t>
      </w:r>
      <w:r>
        <w:rPr>
          <w:sz w:val="22"/>
          <w:szCs w:val="22"/>
        </w:rPr>
        <w:t xml:space="preserve">renvoie</w:t>
      </w:r>
      <w:r>
        <w:rPr>
          <w:sz w:val="22"/>
          <w:szCs w:val="22"/>
        </w:rPr>
        <w:t xml:space="preserve"> </w:t>
      </w:r>
      <w:r>
        <w:rPr>
          <w:sz w:val="22"/>
          <w:szCs w:val="22"/>
        </w:rPr>
        <w:t xml:space="preserve">entier_naturel</w:t>
      </w:r>
      <w:r>
        <w:rPr>
          <w:sz w:val="22"/>
          <w:szCs w:val="22"/>
        </w:rPr>
        <w:t xml:space="preserve">;</w:t>
      </w:r>
      <w:r/>
    </w:p>
    <w:p>
      <w:pPr>
        <w:pStyle w:val="651"/>
        <w:rPr>
          <w:rFonts w:asciiTheme="minorHAnsi" w:hAnsiTheme="minorHAnsi" w:cstheme="minorHAnsi"/>
          <w:sz w:val="22"/>
          <w:szCs w:val="22"/>
        </w:rPr>
      </w:pPr>
      <w:r>
        <w:rPr>
          <w:rFonts w:asciiTheme="minorHAnsi" w:hAnsiTheme="minorHAnsi" w:cstheme="minorHAnsi"/>
          <w:sz w:val="22"/>
          <w:szCs w:val="22"/>
        </w:rPr>
        <w:t xml:space="preserve">qui</w:t>
      </w:r>
      <w:r>
        <w:rPr>
          <w:rFonts w:asciiTheme="minorHAnsi" w:hAnsiTheme="minorHAnsi" w:cstheme="minorHAnsi"/>
          <w:sz w:val="22"/>
          <w:szCs w:val="22"/>
        </w:rPr>
        <w:t xml:space="preserve"> renvoie la position du </w:t>
      </w:r>
      <w:r>
        <w:rPr>
          <w:rFonts w:asciiTheme="minorHAnsi" w:hAnsiTheme="minorHAnsi" w:cstheme="minorHAnsi"/>
          <w:b/>
          <w:bCs/>
          <w:sz w:val="22"/>
          <w:szCs w:val="22"/>
        </w:rPr>
        <w:t xml:space="preserve">premier</w:t>
      </w:r>
      <w:r>
        <w:rPr>
          <w:rFonts w:asciiTheme="minorHAnsi" w:hAnsiTheme="minorHAnsi" w:cstheme="minorHAnsi"/>
          <w:sz w:val="22"/>
          <w:szCs w:val="22"/>
        </w:rPr>
        <w:t xml:space="preserve"> caractère du </w:t>
      </w:r>
      <w:r>
        <w:rPr>
          <w:rFonts w:asciiTheme="minorHAnsi" w:hAnsiTheme="minorHAnsi" w:cstheme="minorHAnsi"/>
          <w:b/>
          <w:bCs/>
          <w:sz w:val="22"/>
          <w:szCs w:val="22"/>
        </w:rPr>
        <w:t xml:space="preserve">premier</w:t>
      </w:r>
      <w:r>
        <w:rPr>
          <w:rFonts w:asciiTheme="minorHAnsi" w:hAnsiTheme="minorHAnsi" w:cstheme="minorHAnsi"/>
          <w:sz w:val="22"/>
          <w:szCs w:val="22"/>
        </w:rPr>
        <w:t xml:space="preserve"> doublon trouvé dans </w:t>
      </w:r>
      <w:r>
        <w:rPr>
          <w:sz w:val="22"/>
          <w:szCs w:val="22"/>
        </w:rPr>
        <w:t xml:space="preserve">Chaine</w:t>
      </w:r>
      <w:r>
        <w:rPr>
          <w:rFonts w:asciiTheme="minorHAnsi" w:hAnsiTheme="minorHAnsi" w:cstheme="minorHAnsi"/>
          <w:sz w:val="22"/>
          <w:szCs w:val="22"/>
        </w:rPr>
        <w:t xml:space="preserve"> </w:t>
      </w:r>
      <w:r>
        <w:rPr>
          <w:rFonts w:asciiTheme="minorHAnsi" w:hAnsiTheme="minorHAnsi" w:cstheme="minorHAnsi"/>
          <w:b/>
          <w:bCs/>
          <w:sz w:val="22"/>
          <w:szCs w:val="22"/>
        </w:rPr>
        <w:t xml:space="preserve">à partir</w:t>
      </w:r>
      <w:r>
        <w:rPr>
          <w:rFonts w:asciiTheme="minorHAnsi" w:hAnsiTheme="minorHAnsi" w:cstheme="minorHAnsi"/>
          <w:sz w:val="22"/>
          <w:szCs w:val="22"/>
        </w:rPr>
        <w:t xml:space="preserve"> de la position initiale </w:t>
      </w:r>
      <w:r>
        <w:rPr>
          <w:sz w:val="22"/>
          <w:szCs w:val="22"/>
        </w:rPr>
        <w:t xml:space="preserve">d</w:t>
      </w:r>
      <w:r>
        <w:rPr>
          <w:sz w:val="22"/>
          <w:szCs w:val="22"/>
        </w:rPr>
        <w:t xml:space="preserve">ebut</w:t>
      </w:r>
      <w:r>
        <w:rPr>
          <w:rFonts w:asciiTheme="minorHAnsi" w:hAnsiTheme="minorHAnsi" w:cstheme="minorHAnsi"/>
          <w:sz w:val="22"/>
          <w:szCs w:val="22"/>
        </w:rPr>
        <w:t xml:space="preserve">. Elle renvoie </w:t>
      </w:r>
      <w:r>
        <w:rPr>
          <w:sz w:val="22"/>
          <w:szCs w:val="22"/>
        </w:rPr>
        <w:t xml:space="preserve">taille</w:t>
      </w:r>
      <w:r>
        <w:rPr>
          <w:rStyle w:val="649"/>
          <w:rFonts w:asciiTheme="minorHAnsi" w:hAnsiTheme="minorHAnsi" w:cstheme="minorHAnsi"/>
          <w:sz w:val="22"/>
          <w:szCs w:val="22"/>
        </w:rPr>
        <w:t xml:space="preserve"> </w:t>
      </w:r>
      <w:r>
        <w:rPr>
          <w:sz w:val="22"/>
          <w:szCs w:val="22"/>
        </w:rPr>
        <w:t xml:space="preserve">(</w:t>
      </w:r>
      <w:r>
        <w:rPr>
          <w:sz w:val="22"/>
          <w:szCs w:val="22"/>
        </w:rPr>
        <w:t xml:space="preserve">c</w:t>
      </w:r>
      <w:r>
        <w:rPr>
          <w:sz w:val="22"/>
          <w:szCs w:val="22"/>
        </w:rPr>
        <w:t xml:space="preserve">haine</w:t>
      </w:r>
      <w:r>
        <w:rPr>
          <w:sz w:val="22"/>
          <w:szCs w:val="22"/>
        </w:rPr>
        <w:t xml:space="preserve">)</w:t>
      </w:r>
      <w:r>
        <w:rPr>
          <w:rFonts w:asciiTheme="minorHAnsi" w:hAnsiTheme="minorHAnsi" w:cstheme="minorHAnsi"/>
          <w:sz w:val="22"/>
          <w:szCs w:val="22"/>
        </w:rPr>
        <w:t xml:space="preserve"> si aucun doublon n'est trouvé. </w:t>
      </w:r>
      <w:r>
        <w:rPr>
          <w:rFonts w:asciiTheme="minorHAnsi" w:hAnsiTheme="minorHAnsi" w:cstheme="minorHAnsi"/>
          <w:sz w:val="22"/>
          <w:szCs w:val="22"/>
        </w:rPr>
        <w:br/>
      </w:r>
      <w:r>
        <w:rPr>
          <w:rFonts w:asciiTheme="minorHAnsi" w:hAnsiTheme="minorHAnsi" w:cstheme="minorHAnsi"/>
          <w:sz w:val="22"/>
          <w:szCs w:val="22"/>
        </w:rPr>
        <w:br/>
      </w:r>
      <w:r>
        <w:rPr>
          <w:rFonts w:asciiTheme="minorHAnsi" w:hAnsiTheme="minorHAnsi" w:cstheme="minorHAnsi"/>
          <w:b/>
          <w:bCs/>
          <w:sz w:val="22"/>
          <w:szCs w:val="22"/>
        </w:rPr>
        <w:t xml:space="preserve">Travail demandé</w:t>
      </w:r>
      <w:r>
        <w:rPr>
          <w:rFonts w:asciiTheme="minorHAnsi" w:hAnsiTheme="minorHAnsi" w:cstheme="minorHAnsi"/>
          <w:sz w:val="22"/>
          <w:szCs w:val="22"/>
        </w:rPr>
        <w:t xml:space="preserve"> </w:t>
      </w:r>
      <w:r>
        <w:rPr>
          <w:rFonts w:asciiTheme="minorHAnsi" w:hAnsiTheme="minorHAnsi" w:cstheme="minorHAnsi"/>
          <w:sz w:val="22"/>
          <w:szCs w:val="22"/>
        </w:rPr>
        <w:br/>
      </w:r>
      <w:r>
        <w:rPr>
          <w:rFonts w:asciiTheme="minorHAnsi" w:hAnsiTheme="minorHAnsi" w:cstheme="minorHAnsi"/>
          <w:sz w:val="22"/>
          <w:szCs w:val="22"/>
        </w:rPr>
        <w:br/>
        <w:t xml:space="preserve">Ecrire le corps de la fonction </w:t>
      </w:r>
      <w:r>
        <w:rPr>
          <w:sz w:val="22"/>
          <w:szCs w:val="22"/>
        </w:rPr>
        <w:t xml:space="preserve">f</w:t>
      </w:r>
      <w:r>
        <w:rPr>
          <w:sz w:val="22"/>
          <w:szCs w:val="22"/>
        </w:rPr>
        <w:t xml:space="preserve">indFirstDoublon</w:t>
      </w:r>
      <w:r>
        <w:rPr>
          <w:sz w:val="22"/>
          <w:szCs w:val="22"/>
        </w:rPr>
        <w:t xml:space="preserve">(</w:t>
      </w:r>
      <w:r>
        <w:rPr>
          <w:sz w:val="22"/>
          <w:szCs w:val="22"/>
        </w:rPr>
        <w:t xml:space="preserve">)</w:t>
      </w:r>
      <w:r>
        <w:rPr>
          <w:rFonts w:asciiTheme="minorHAnsi" w:hAnsiTheme="minorHAnsi" w:cstheme="minorHAnsi"/>
          <w:sz w:val="22"/>
          <w:szCs w:val="22"/>
        </w:rPr>
        <w:t xml:space="preserve">, puis écrire l'algorithme qui compte le </w:t>
      </w:r>
      <w:r>
        <w:rPr>
          <w:rFonts w:asciiTheme="minorHAnsi" w:hAnsiTheme="minorHAnsi" w:cstheme="minorHAnsi"/>
          <w:sz w:val="22"/>
          <w:szCs w:val="22"/>
        </w:rPr>
        <w:t xml:space="preserve">nombre de doublons dans une chaîne saisie au clavier. </w:t>
      </w:r>
      <w:r>
        <w:rPr>
          <w:rFonts w:asciiTheme="minorHAnsi" w:hAnsiTheme="minorHAnsi" w:cstheme="minorHAnsi"/>
          <w:sz w:val="22"/>
          <w:szCs w:val="22"/>
        </w:rPr>
        <w:br/>
      </w:r>
      <w:r>
        <w:rPr>
          <w:rFonts w:asciiTheme="minorHAnsi" w:hAnsiTheme="minorHAnsi" w:cstheme="minorHAnsi"/>
          <w:sz w:val="22"/>
          <w:szCs w:val="22"/>
        </w:rPr>
        <w:br/>
      </w:r>
      <w:r>
        <w:rPr>
          <w:rFonts w:asciiTheme="minorHAnsi" w:hAnsiTheme="minorHAnsi" w:cstheme="minorHAnsi"/>
          <w:b/>
          <w:bCs/>
          <w:sz w:val="22"/>
          <w:szCs w:val="22"/>
        </w:rPr>
        <w:t xml:space="preserve">Remarques</w:t>
      </w:r>
      <w:r>
        <w:rPr>
          <w:rFonts w:asciiTheme="minorHAnsi" w:hAnsiTheme="minorHAnsi" w:cstheme="minorHAnsi"/>
          <w:sz w:val="22"/>
          <w:szCs w:val="22"/>
        </w:rPr>
        <w:t xml:space="preserve"> </w:t>
      </w:r>
      <w:r/>
    </w:p>
    <w:p>
      <w:pPr>
        <w:pStyle w:val="653"/>
        <w:numPr>
          <w:ilvl w:val="0"/>
          <w:numId w:val="18"/>
        </w:numPr>
        <w:rPr>
          <w:rFonts w:asciiTheme="minorHAnsi" w:hAnsiTheme="minorHAnsi" w:cstheme="minorHAnsi"/>
          <w:sz w:val="22"/>
          <w:szCs w:val="22"/>
        </w:rPr>
      </w:pPr>
      <w:r>
        <w:rPr>
          <w:rFonts w:asciiTheme="minorHAnsi" w:hAnsiTheme="minorHAnsi" w:cstheme="minorHAnsi"/>
          <w:sz w:val="22"/>
          <w:szCs w:val="22"/>
        </w:rPr>
        <w:t xml:space="preserve">prendre n'importe laquelle des définitions des doublons de l'exercice </w:t>
      </w:r>
      <w:r>
        <w:rPr>
          <w:rFonts w:asciiTheme="minorHAnsi" w:hAnsiTheme="minorHAnsi" w:cstheme="minorHAnsi"/>
          <w:sz w:val="22"/>
          <w:szCs w:val="22"/>
        </w:rPr>
        <w:t xml:space="preserve">précédent</w:t>
      </w:r>
      <w:r>
        <w:rPr>
          <w:rFonts w:asciiTheme="minorHAnsi" w:hAnsiTheme="minorHAnsi" w:cstheme="minorHAnsi"/>
          <w:sz w:val="22"/>
          <w:szCs w:val="22"/>
        </w:rPr>
        <w:t xml:space="preserve">; </w:t>
      </w:r>
      <w:r/>
    </w:p>
    <w:p>
      <w:pPr>
        <w:pStyle w:val="653"/>
        <w:numPr>
          <w:ilvl w:val="0"/>
          <w:numId w:val="18"/>
        </w:numPr>
        <w:rPr>
          <w:rFonts w:asciiTheme="minorHAnsi" w:hAnsiTheme="minorHAnsi" w:cstheme="minorHAnsi"/>
          <w:sz w:val="22"/>
          <w:szCs w:val="22"/>
        </w:rPr>
      </w:pPr>
      <w:r>
        <w:rPr>
          <w:rFonts w:asciiTheme="minorHAnsi" w:hAnsiTheme="minorHAnsi" w:cstheme="minorHAnsi"/>
          <w:sz w:val="22"/>
          <w:szCs w:val="22"/>
        </w:rPr>
        <w:t xml:space="preserve">la ligne peut être vide. </w:t>
      </w:r>
      <w:r/>
    </w:p>
    <w:p>
      <w:pPr>
        <w:pStyle w:val="644"/>
      </w:pPr>
      <w:r>
        <w:t xml:space="preserve">Exercice </w:t>
      </w:r>
      <w:r>
        <w:t xml:space="preserve">4</w:t>
      </w:r>
      <w:r>
        <w:t xml:space="preserve"> : </w:t>
      </w:r>
      <w:r>
        <w:t xml:space="preserve">recherche d'une sous-chaîne dans une chaîne de caractères</w:t>
      </w:r>
      <w:r/>
    </w:p>
    <w:p>
      <w:pPr>
        <w:pStyle w:val="653"/>
        <w:rPr>
          <w:rFonts w:asciiTheme="minorHAnsi" w:hAnsiTheme="minorHAnsi" w:cstheme="minorHAnsi"/>
          <w:sz w:val="22"/>
          <w:szCs w:val="22"/>
        </w:rPr>
      </w:pPr>
      <w:r>
        <w:rPr>
          <w:rFonts w:asciiTheme="minorHAnsi" w:hAnsiTheme="minorHAnsi" w:cstheme="minorHAnsi"/>
          <w:sz w:val="22"/>
          <w:szCs w:val="22"/>
        </w:rPr>
        <w:t xml:space="preserve">Comme on l'a vu dans l'exercice </w:t>
      </w:r>
      <w:hyperlink r:id="rId11" w:tooltip="http://infodoc.iut.univ-aix.fr/%7Emathieu/General/PopUpCours.php?SlxPage=TdAlgo_06#ComptDoublonsV2" w:anchor="ComptDoublonsV2" w:history="1">
        <w:r>
          <w:rPr>
            <w:rStyle w:val="656"/>
            <w:rFonts w:asciiTheme="minorHAnsi" w:hAnsiTheme="minorHAnsi" w:cstheme="minorHAnsi"/>
            <w:sz w:val="22"/>
            <w:szCs w:val="22"/>
          </w:rPr>
          <w:t xml:space="preserve">"Comptage de doublons dans un tableau - V2"</w:t>
        </w:r>
      </w:hyperlink>
      <w:r>
        <w:rPr>
          <w:rFonts w:asciiTheme="minorHAnsi" w:hAnsiTheme="minorHAnsi" w:cstheme="minorHAnsi"/>
          <w:sz w:val="22"/>
          <w:szCs w:val="22"/>
        </w:rPr>
        <w:t xml:space="preserve">, le comptage d'un doublon (couple de lettres consécutives identiques) peut être considéré comme la répétition de recherches successives de ce doublon à partir de la position du doublon précédemment trouvé. </w:t>
      </w:r>
      <w:r>
        <w:rPr>
          <w:rFonts w:asciiTheme="minorHAnsi" w:hAnsiTheme="minorHAnsi" w:cstheme="minorHAnsi"/>
          <w:sz w:val="22"/>
          <w:szCs w:val="22"/>
        </w:rPr>
        <w:br/>
      </w:r>
      <w:r>
        <w:rPr>
          <w:rFonts w:asciiTheme="minorHAnsi" w:hAnsiTheme="minorHAnsi" w:cstheme="minorHAnsi"/>
          <w:sz w:val="22"/>
          <w:szCs w:val="22"/>
        </w:rPr>
        <w:br/>
        <w:t xml:space="preserve">Un doublon peut être considéré comme un </w:t>
      </w:r>
      <w:r>
        <w:rPr>
          <w:rFonts w:asciiTheme="minorHAnsi" w:hAnsiTheme="minorHAnsi" w:cstheme="minorHAnsi"/>
          <w:b/>
          <w:bCs/>
          <w:sz w:val="22"/>
          <w:szCs w:val="22"/>
        </w:rPr>
        <w:t xml:space="preserve">motif</w:t>
      </w:r>
      <w:r>
        <w:rPr>
          <w:rFonts w:asciiTheme="minorHAnsi" w:hAnsiTheme="minorHAnsi" w:cstheme="minorHAnsi"/>
          <w:sz w:val="22"/>
          <w:szCs w:val="22"/>
        </w:rPr>
        <w:t xml:space="preserve"> (</w:t>
      </w:r>
      <w:r>
        <w:rPr>
          <w:rFonts w:asciiTheme="minorHAnsi" w:hAnsiTheme="minorHAnsi" w:cstheme="minorHAnsi"/>
          <w:b/>
          <w:bCs/>
          <w:i/>
          <w:iCs/>
          <w:sz w:val="22"/>
          <w:szCs w:val="22"/>
        </w:rPr>
        <w:t xml:space="preserve">pattern</w:t>
      </w:r>
      <w:r>
        <w:rPr>
          <w:rFonts w:asciiTheme="minorHAnsi" w:hAnsiTheme="minorHAnsi" w:cstheme="minorHAnsi"/>
          <w:sz w:val="22"/>
          <w:szCs w:val="22"/>
        </w:rPr>
        <w:t xml:space="preserve">) connu par sa </w:t>
      </w:r>
      <w:r>
        <w:rPr>
          <w:rFonts w:asciiTheme="minorHAnsi" w:hAnsiTheme="minorHAnsi" w:cstheme="minorHAnsi"/>
          <w:b/>
          <w:bCs/>
          <w:sz w:val="22"/>
          <w:szCs w:val="22"/>
        </w:rPr>
        <w:t xml:space="preserve">propriété</w:t>
      </w:r>
      <w:r>
        <w:rPr>
          <w:rFonts w:asciiTheme="minorHAnsi" w:hAnsiTheme="minorHAnsi" w:cstheme="minorHAnsi"/>
          <w:sz w:val="22"/>
          <w:szCs w:val="22"/>
        </w:rPr>
        <w:t xml:space="preserve">. </w:t>
      </w:r>
      <w:r>
        <w:rPr>
          <w:rFonts w:asciiTheme="minorHAnsi" w:hAnsiTheme="minorHAnsi" w:cstheme="minorHAnsi"/>
          <w:sz w:val="22"/>
          <w:szCs w:val="22"/>
        </w:rPr>
        <w:br/>
      </w:r>
      <w:r>
        <w:rPr>
          <w:rFonts w:asciiTheme="minorHAnsi" w:hAnsiTheme="minorHAnsi" w:cstheme="minorHAnsi"/>
          <w:sz w:val="22"/>
          <w:szCs w:val="22"/>
        </w:rPr>
        <w:br/>
        <w:t xml:space="preserve">On peut envisager des motifs définis par leur </w:t>
      </w:r>
      <w:r>
        <w:rPr>
          <w:rFonts w:asciiTheme="minorHAnsi" w:hAnsiTheme="minorHAnsi" w:cstheme="minorHAnsi"/>
          <w:b/>
          <w:bCs/>
          <w:sz w:val="22"/>
          <w:szCs w:val="22"/>
        </w:rPr>
        <w:t xml:space="preserve">valeur</w:t>
      </w:r>
      <w:r>
        <w:rPr>
          <w:rFonts w:asciiTheme="minorHAnsi" w:hAnsiTheme="minorHAnsi" w:cstheme="minorHAnsi"/>
          <w:sz w:val="22"/>
          <w:szCs w:val="22"/>
        </w:rPr>
        <w:t xml:space="preserve">, exemple </w:t>
      </w:r>
      <w:hyperlink r:id="rId12" w:tooltip="http://infodoc.iut.univ-aix.fr/%7Emathieu/General/PopUpCours.php?SlxPage=TdAlgo_06#ComptLLE" w:anchor="ComptLLE" w:history="1">
        <w:r>
          <w:rPr>
            <w:rStyle w:val="656"/>
            <w:rFonts w:asciiTheme="minorHAnsi" w:hAnsiTheme="minorHAnsi" w:cstheme="minorHAnsi"/>
            <w:sz w:val="22"/>
            <w:szCs w:val="22"/>
          </w:rPr>
          <w:t xml:space="preserve">"Comptage des suites </w:t>
        </w:r>
        <w:r>
          <w:rPr>
            <w:rStyle w:val="649"/>
            <w:rFonts w:asciiTheme="minorHAnsi" w:hAnsiTheme="minorHAnsi" w:cstheme="minorHAnsi"/>
            <w:color w:val="0000ff"/>
            <w:sz w:val="22"/>
            <w:szCs w:val="22"/>
            <w:u w:val="single"/>
          </w:rPr>
          <w:t xml:space="preserve">le</w:t>
        </w:r>
        <w:r>
          <w:rPr>
            <w:rStyle w:val="656"/>
            <w:rFonts w:asciiTheme="minorHAnsi" w:hAnsiTheme="minorHAnsi" w:cstheme="minorHAnsi"/>
            <w:sz w:val="22"/>
            <w:szCs w:val="22"/>
          </w:rPr>
          <w:t xml:space="preserve">, </w:t>
        </w:r>
        <w:r>
          <w:rPr>
            <w:rStyle w:val="649"/>
            <w:rFonts w:asciiTheme="minorHAnsi" w:hAnsiTheme="minorHAnsi" w:cstheme="minorHAnsi"/>
            <w:color w:val="0000ff"/>
            <w:sz w:val="22"/>
            <w:szCs w:val="22"/>
            <w:u w:val="single"/>
          </w:rPr>
          <w:t xml:space="preserve">les</w:t>
        </w:r>
        <w:r>
          <w:rPr>
            <w:rStyle w:val="656"/>
            <w:rFonts w:asciiTheme="minorHAnsi" w:hAnsiTheme="minorHAnsi" w:cstheme="minorHAnsi"/>
            <w:sz w:val="22"/>
            <w:szCs w:val="22"/>
          </w:rPr>
          <w:t xml:space="preserve">, </w:t>
        </w:r>
        <w:r>
          <w:rPr>
            <w:rStyle w:val="649"/>
            <w:rFonts w:asciiTheme="minorHAnsi" w:hAnsiTheme="minorHAnsi" w:cstheme="minorHAnsi"/>
            <w:color w:val="0000ff"/>
            <w:sz w:val="22"/>
            <w:szCs w:val="22"/>
            <w:u w:val="single"/>
          </w:rPr>
          <w:t xml:space="preserve">lle</w:t>
        </w:r>
        <w:r>
          <w:rPr>
            <w:rStyle w:val="656"/>
            <w:rFonts w:asciiTheme="minorHAnsi" w:hAnsiTheme="minorHAnsi" w:cstheme="minorHAnsi"/>
            <w:sz w:val="22"/>
            <w:szCs w:val="22"/>
          </w:rPr>
          <w:t xml:space="preserve">"</w:t>
        </w:r>
      </w:hyperlink>
      <w:r>
        <w:rPr>
          <w:rFonts w:asciiTheme="minorHAnsi" w:hAnsiTheme="minorHAnsi" w:cstheme="minorHAnsi"/>
          <w:sz w:val="22"/>
          <w:szCs w:val="22"/>
        </w:rPr>
        <w:t xml:space="preserve">. </w:t>
      </w:r>
      <w:r>
        <w:rPr>
          <w:rFonts w:asciiTheme="minorHAnsi" w:hAnsiTheme="minorHAnsi" w:cstheme="minorHAnsi"/>
          <w:sz w:val="22"/>
          <w:szCs w:val="22"/>
        </w:rPr>
        <w:br/>
      </w:r>
      <w:r>
        <w:rPr>
          <w:rFonts w:asciiTheme="minorHAnsi" w:hAnsiTheme="minorHAnsi" w:cstheme="minorHAnsi"/>
          <w:sz w:val="22"/>
          <w:szCs w:val="22"/>
        </w:rPr>
        <w:br/>
        <w:t xml:space="preserve">La forme générale de l'algorithme est totalement identique, seule change la reconnaissance du </w:t>
      </w:r>
      <w:r>
        <w:rPr>
          <w:rFonts w:asciiTheme="minorHAnsi" w:hAnsiTheme="minorHAnsi" w:cstheme="minorHAnsi"/>
          <w:b/>
          <w:bCs/>
          <w:sz w:val="22"/>
          <w:szCs w:val="22"/>
        </w:rPr>
        <w:t xml:space="preserve">motif</w:t>
      </w:r>
      <w:r>
        <w:rPr>
          <w:rFonts w:asciiTheme="minorHAnsi" w:hAnsiTheme="minorHAnsi" w:cstheme="minorHAnsi"/>
          <w:sz w:val="22"/>
          <w:szCs w:val="22"/>
        </w:rPr>
        <w:t xml:space="preserve">. </w:t>
      </w:r>
      <w:r>
        <w:rPr>
          <w:rFonts w:asciiTheme="minorHAnsi" w:hAnsiTheme="minorHAnsi" w:cstheme="minorHAnsi"/>
          <w:sz w:val="22"/>
          <w:szCs w:val="22"/>
        </w:rPr>
        <w:br/>
      </w:r>
      <w:r>
        <w:rPr>
          <w:rFonts w:asciiTheme="minorHAnsi" w:hAnsiTheme="minorHAnsi" w:cstheme="minorHAnsi"/>
          <w:sz w:val="22"/>
          <w:szCs w:val="22"/>
        </w:rPr>
        <w:br/>
        <w:t xml:space="preserve">Lorsque le motif dépasse deux caractères, il devient lourd et maladroit de mémoriser ind</w:t>
      </w:r>
      <w:r>
        <w:rPr>
          <w:rFonts w:asciiTheme="minorHAnsi" w:hAnsiTheme="minorHAnsi" w:cstheme="minorHAnsi"/>
          <w:sz w:val="22"/>
          <w:szCs w:val="22"/>
        </w:rPr>
        <w:t xml:space="preserve">ividuellement les caractères qui composent le motif. Il est préférable de considérer que l'on cherche une sous-chaine (de 2, 3 lettres ou plus) dans une chaîne (ou un sous-tableau dans un tableau). C'est ce qui vous est proposé dans l'exercice ci-dessous. </w:t>
      </w:r>
      <w:r>
        <w:rPr>
          <w:rFonts w:asciiTheme="minorHAnsi" w:hAnsiTheme="minorHAnsi" w:cstheme="minorHAnsi"/>
          <w:sz w:val="22"/>
          <w:szCs w:val="22"/>
        </w:rPr>
        <w:br/>
      </w:r>
      <w:r>
        <w:rPr>
          <w:rFonts w:asciiTheme="minorHAnsi" w:hAnsiTheme="minorHAnsi" w:cstheme="minorHAnsi"/>
          <w:sz w:val="22"/>
          <w:szCs w:val="22"/>
        </w:rPr>
        <w:br/>
      </w:r>
      <w:r>
        <w:rPr>
          <w:rFonts w:asciiTheme="minorHAnsi" w:hAnsiTheme="minorHAnsi" w:cstheme="minorHAnsi"/>
          <w:sz w:val="22"/>
          <w:szCs w:val="22"/>
        </w:rPr>
        <w:t xml:space="preserve">Ecrire</w:t>
      </w:r>
      <w:r>
        <w:rPr>
          <w:rFonts w:asciiTheme="minorHAnsi" w:hAnsiTheme="minorHAnsi" w:cstheme="minorHAnsi"/>
          <w:sz w:val="22"/>
          <w:szCs w:val="22"/>
        </w:rPr>
        <w:t xml:space="preserve"> la fonction </w:t>
      </w:r>
      <w:r>
        <w:rPr>
          <w:rStyle w:val="649"/>
          <w:sz w:val="22"/>
          <w:szCs w:val="22"/>
        </w:rPr>
        <w:t xml:space="preserve">f</w:t>
      </w:r>
      <w:r>
        <w:rPr>
          <w:rStyle w:val="649"/>
          <w:sz w:val="22"/>
          <w:szCs w:val="22"/>
        </w:rPr>
        <w:t xml:space="preserve">indSubstrInStr</w:t>
      </w:r>
      <w:r>
        <w:rPr>
          <w:rStyle w:val="649"/>
          <w:sz w:val="22"/>
          <w:szCs w:val="22"/>
        </w:rPr>
        <w:t xml:space="preserve">(</w:t>
      </w:r>
      <w:r>
        <w:rPr>
          <w:rStyle w:val="649"/>
          <w:sz w:val="22"/>
          <w:szCs w:val="22"/>
        </w:rPr>
        <w:t xml:space="preserve">)</w:t>
      </w:r>
      <w:r>
        <w:rPr>
          <w:rFonts w:asciiTheme="minorHAnsi" w:hAnsiTheme="minorHAnsi" w:cstheme="minorHAnsi"/>
          <w:sz w:val="22"/>
          <w:szCs w:val="22"/>
        </w:rPr>
        <w:t xml:space="preserve"> qui renv</w:t>
      </w:r>
      <w:r>
        <w:rPr>
          <w:rFonts w:asciiTheme="minorHAnsi" w:hAnsiTheme="minorHAnsi" w:cstheme="minorHAnsi"/>
          <w:sz w:val="22"/>
          <w:szCs w:val="22"/>
        </w:rPr>
        <w:t xml:space="preserve">oie le rang de la première apparition d'une sous-chaîne dans une chaîne de caractères, à partir d'un rang de début de recherche, tous trois passés en paramètres. Plus précisément, elle renvoie le rang du premier caractère de la sous-chaîne dans la chaîne. </w:t>
      </w:r>
      <w:r>
        <w:rPr>
          <w:rFonts w:asciiTheme="minorHAnsi" w:hAnsiTheme="minorHAnsi" w:cstheme="minorHAnsi"/>
          <w:sz w:val="22"/>
          <w:szCs w:val="22"/>
        </w:rPr>
        <w:br/>
      </w:r>
      <w:r>
        <w:rPr>
          <w:rFonts w:asciiTheme="minorHAnsi" w:hAnsiTheme="minorHAnsi" w:cstheme="minorHAnsi"/>
          <w:sz w:val="22"/>
          <w:szCs w:val="22"/>
        </w:rPr>
        <w:br/>
        <w:t xml:space="preserve">La valeur de retour est obligatoirement dans l'intervalle </w:t>
      </w:r>
      <w:r>
        <w:rPr>
          <w:rStyle w:val="649"/>
          <w:sz w:val="22"/>
          <w:szCs w:val="22"/>
        </w:rPr>
        <w:t xml:space="preserve">[0, taille (</w:t>
      </w:r>
      <w:r>
        <w:rPr>
          <w:rStyle w:val="649"/>
          <w:sz w:val="22"/>
          <w:szCs w:val="22"/>
        </w:rPr>
        <w:t xml:space="preserve">c</w:t>
      </w:r>
      <w:r>
        <w:rPr>
          <w:rStyle w:val="649"/>
          <w:sz w:val="22"/>
          <w:szCs w:val="22"/>
        </w:rPr>
        <w:t xml:space="preserve">haine) - 1]</w:t>
      </w:r>
      <w:r>
        <w:rPr>
          <w:rFonts w:asciiTheme="minorHAnsi" w:hAnsiTheme="minorHAnsi" w:cstheme="minorHAnsi"/>
          <w:sz w:val="22"/>
          <w:szCs w:val="22"/>
        </w:rPr>
        <w:t xml:space="preserve"> si la sous-chaîne est présente. On choisira donc de renvoyer la valeur </w:t>
      </w:r>
      <w:r>
        <w:rPr>
          <w:rStyle w:val="649"/>
          <w:sz w:val="22"/>
          <w:szCs w:val="22"/>
        </w:rPr>
        <w:t xml:space="preserve">taille (</w:t>
      </w:r>
      <w:r>
        <w:rPr>
          <w:rStyle w:val="649"/>
          <w:sz w:val="22"/>
          <w:szCs w:val="22"/>
        </w:rPr>
        <w:t xml:space="preserve">c</w:t>
      </w:r>
      <w:r>
        <w:rPr>
          <w:rStyle w:val="649"/>
          <w:sz w:val="22"/>
          <w:szCs w:val="22"/>
        </w:rPr>
        <w:t xml:space="preserve">haine)</w:t>
      </w:r>
      <w:r>
        <w:rPr>
          <w:rFonts w:asciiTheme="minorHAnsi" w:hAnsiTheme="minorHAnsi" w:cstheme="minorHAnsi"/>
          <w:sz w:val="22"/>
          <w:szCs w:val="22"/>
        </w:rPr>
        <w:t xml:space="preserve"> si la sous-chaîne n'a pas été trouvée. </w:t>
      </w:r>
      <w:r>
        <w:rPr>
          <w:rFonts w:asciiTheme="minorHAnsi" w:hAnsiTheme="minorHAnsi" w:cstheme="minorHAnsi"/>
          <w:sz w:val="22"/>
          <w:szCs w:val="22"/>
        </w:rPr>
        <w:br/>
      </w:r>
      <w:r>
        <w:rPr>
          <w:rFonts w:asciiTheme="minorHAnsi" w:hAnsiTheme="minorHAnsi" w:cstheme="minorHAnsi"/>
          <w:sz w:val="22"/>
          <w:szCs w:val="22"/>
        </w:rPr>
        <w:br/>
        <w:t xml:space="preserve">Ecrire l'algorithme qui saisit au clavier une ligne, puis dans une boucle : </w:t>
      </w:r>
      <w:r/>
    </w:p>
    <w:p>
      <w:pPr>
        <w:pStyle w:val="653"/>
        <w:numPr>
          <w:ilvl w:val="0"/>
          <w:numId w:val="19"/>
        </w:numPr>
        <w:rPr>
          <w:rFonts w:asciiTheme="minorHAnsi" w:hAnsiTheme="minorHAnsi" w:cstheme="minorHAnsi"/>
          <w:sz w:val="22"/>
          <w:szCs w:val="22"/>
        </w:rPr>
      </w:pPr>
      <w:r>
        <w:rPr>
          <w:rFonts w:asciiTheme="minorHAnsi" w:hAnsiTheme="minorHAnsi" w:cstheme="minorHAnsi"/>
          <w:sz w:val="22"/>
          <w:szCs w:val="22"/>
        </w:rPr>
        <w:t xml:space="preserve">saisit une sous-chaîne jusqu'à une sous-chaîne vide, </w:t>
      </w:r>
      <w:r/>
    </w:p>
    <w:p>
      <w:pPr>
        <w:pStyle w:val="653"/>
        <w:numPr>
          <w:ilvl w:val="0"/>
          <w:numId w:val="19"/>
        </w:numPr>
        <w:rPr>
          <w:rFonts w:asciiTheme="minorHAnsi" w:hAnsiTheme="minorHAnsi" w:cstheme="minorHAnsi"/>
          <w:sz w:val="22"/>
          <w:szCs w:val="22"/>
        </w:rPr>
      </w:pPr>
      <w:r>
        <w:rPr>
          <w:rFonts w:asciiTheme="minorHAnsi" w:hAnsiTheme="minorHAnsi" w:cstheme="minorHAnsi"/>
          <w:sz w:val="22"/>
          <w:szCs w:val="22"/>
        </w:rPr>
        <w:t xml:space="preserve">l'affiche </w:t>
      </w:r>
      <w:r>
        <w:rPr>
          <w:rFonts w:asciiTheme="minorHAnsi" w:hAnsiTheme="minorHAnsi" w:cstheme="minorHAnsi"/>
          <w:b/>
          <w:bCs/>
          <w:sz w:val="22"/>
          <w:szCs w:val="22"/>
        </w:rPr>
        <w:t xml:space="preserve">entre guillemets</w:t>
      </w:r>
      <w:r>
        <w:rPr>
          <w:rFonts w:asciiTheme="minorHAnsi" w:hAnsiTheme="minorHAnsi" w:cstheme="minorHAnsi"/>
          <w:sz w:val="22"/>
          <w:szCs w:val="22"/>
        </w:rPr>
        <w:t xml:space="preserve">, suivie de son rang dans la chaîne si elle est présente, ou d'un message indiquant qu'elle n'a pas été trouvée. Utiliser évidemment la fonction </w:t>
      </w:r>
      <w:r>
        <w:rPr>
          <w:rStyle w:val="649"/>
          <w:sz w:val="22"/>
          <w:szCs w:val="22"/>
        </w:rPr>
        <w:t xml:space="preserve">f</w:t>
      </w:r>
      <w:r>
        <w:rPr>
          <w:rStyle w:val="649"/>
          <w:sz w:val="22"/>
          <w:szCs w:val="22"/>
        </w:rPr>
        <w:t xml:space="preserve">indSubstrInStr</w:t>
      </w:r>
      <w:r>
        <w:rPr>
          <w:rStyle w:val="649"/>
          <w:sz w:val="22"/>
          <w:szCs w:val="22"/>
        </w:rPr>
        <w:t xml:space="preserve">(</w:t>
      </w:r>
      <w:r>
        <w:rPr>
          <w:rStyle w:val="649"/>
          <w:sz w:val="22"/>
          <w:szCs w:val="22"/>
        </w:rPr>
        <w:t xml:space="preserve">)</w:t>
      </w:r>
      <w:r>
        <w:rPr>
          <w:rFonts w:asciiTheme="minorHAnsi" w:hAnsiTheme="minorHAnsi" w:cstheme="minorHAnsi"/>
          <w:sz w:val="22"/>
          <w:szCs w:val="22"/>
        </w:rPr>
        <w:t xml:space="preserve"> ! </w:t>
      </w:r>
      <w:r/>
    </w:p>
    <w:p>
      <w:pPr>
        <w:pStyle w:val="653"/>
        <w:rPr>
          <w:rFonts w:asciiTheme="minorHAnsi" w:hAnsiTheme="minorHAnsi" w:cstheme="minorHAnsi"/>
          <w:sz w:val="22"/>
          <w:szCs w:val="22"/>
        </w:rPr>
      </w:pPr>
      <w:r>
        <w:rPr>
          <w:rFonts w:asciiTheme="minorHAnsi" w:hAnsiTheme="minorHAnsi" w:cstheme="minorHAnsi"/>
          <w:sz w:val="22"/>
          <w:szCs w:val="22"/>
        </w:rPr>
        <w:t xml:space="preserve">L</w:t>
      </w:r>
      <w:r>
        <w:rPr>
          <w:rFonts w:asciiTheme="minorHAnsi" w:hAnsiTheme="minorHAnsi" w:cstheme="minorHAnsi"/>
          <w:sz w:val="22"/>
          <w:szCs w:val="22"/>
        </w:rPr>
        <w:t xml:space="preserve">a solution qui est demandée ici est la plus simple : la sous-chaîne est comparée à la chaîne à partir de la première position de la chaîne. Si la coïncidence n'est pas totale, elle est de nouveau comparée à la chaîne à partir de la deuxième position, etc. </w:t>
      </w:r>
      <w:r/>
    </w:p>
    <w:p>
      <w:pPr>
        <w:pStyle w:val="644"/>
      </w:pPr>
      <w:r/>
      <w:r/>
    </w:p>
    <w:sectPr>
      <w:footerReference w:type="default" r:id="rId9"/>
      <w:footnotePr/>
      <w:endnotePr/>
      <w:type w:val="nextPage"/>
      <w:pgSz w:w="11906" w:h="16838" w:orient="portrait"/>
      <w:pgMar w:top="1417" w:right="1417" w:bottom="1417"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Tahoma">
    <w:panose1 w:val="020B0604030504040204"/>
  </w:font>
  <w:font w:name="Times New Roman">
    <w:panose1 w:val="02020603050405020304"/>
  </w:font>
  <w:font w:name="Courier New">
    <w:panose1 w:val="020703090202050204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3">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4">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5">
    <w:multiLevelType w:val="hybridMultilevel"/>
    <w:lvl w:ilvl="0">
      <w:start w:val="1"/>
      <w:numFmt w:val="decimal"/>
      <w:isLgl w:val="false"/>
      <w:suff w:val="tab"/>
      <w:lvlText w:val="%1."/>
      <w:lvlJc w:val="left"/>
      <w:pPr>
        <w:ind w:left="720" w:hanging="360"/>
        <w:tabs>
          <w:tab w:val="num" w:pos="720" w:leader="none"/>
        </w:tabs>
      </w:p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6">
    <w:multiLevelType w:val="hybridMultilevel"/>
    <w:lvl w:ilvl="0">
      <w:start w:val="1"/>
      <w:numFmt w:val="bullet"/>
      <w:isLgl w:val="false"/>
      <w:suff w:val="tab"/>
      <w:lvlText w:val=""/>
      <w:lvlJc w:val="left"/>
      <w:pPr>
        <w:ind w:left="1080" w:hanging="360"/>
      </w:pPr>
      <w:rPr>
        <w:rFonts w:hint="default" w:ascii="Symbol" w:hAnsi="Symbol"/>
      </w:rPr>
    </w:lvl>
    <w:lvl w:ilvl="1">
      <w:start w:val="1"/>
      <w:numFmt w:val="bullet"/>
      <w:isLgl w:val="false"/>
      <w:suff w:val="tab"/>
      <w:lvlText w:val="o"/>
      <w:lvlJc w:val="left"/>
      <w:pPr>
        <w:ind w:left="1800" w:hanging="360"/>
      </w:pPr>
      <w:rPr>
        <w:rFonts w:hint="default" w:ascii="Courier New" w:hAnsi="Courier New" w:cs="Courier New"/>
      </w:rPr>
    </w:lvl>
    <w:lvl w:ilvl="2">
      <w:start w:val="1"/>
      <w:numFmt w:val="bullet"/>
      <w:isLgl w:val="false"/>
      <w:suff w:val="tab"/>
      <w:lvlText w:val=""/>
      <w:lvlJc w:val="left"/>
      <w:pPr>
        <w:ind w:left="2520" w:hanging="360"/>
      </w:pPr>
      <w:rPr>
        <w:rFonts w:hint="default" w:ascii="Wingdings" w:hAnsi="Wingdings"/>
      </w:rPr>
    </w:lvl>
    <w:lvl w:ilvl="3">
      <w:start w:val="1"/>
      <w:numFmt w:val="bullet"/>
      <w:isLgl w:val="false"/>
      <w:suff w:val="tab"/>
      <w:lvlText w:val=""/>
      <w:lvlJc w:val="left"/>
      <w:pPr>
        <w:ind w:left="3240" w:hanging="360"/>
      </w:pPr>
      <w:rPr>
        <w:rFonts w:hint="default" w:ascii="Symbol" w:hAnsi="Symbol"/>
      </w:rPr>
    </w:lvl>
    <w:lvl w:ilvl="4">
      <w:start w:val="1"/>
      <w:numFmt w:val="bullet"/>
      <w:isLgl w:val="false"/>
      <w:suff w:val="tab"/>
      <w:lvlText w:val="o"/>
      <w:lvlJc w:val="left"/>
      <w:pPr>
        <w:ind w:left="3960" w:hanging="360"/>
      </w:pPr>
      <w:rPr>
        <w:rFonts w:hint="default" w:ascii="Courier New" w:hAnsi="Courier New" w:cs="Courier New"/>
      </w:rPr>
    </w:lvl>
    <w:lvl w:ilvl="5">
      <w:start w:val="1"/>
      <w:numFmt w:val="bullet"/>
      <w:isLgl w:val="false"/>
      <w:suff w:val="tab"/>
      <w:lvlText w:val=""/>
      <w:lvlJc w:val="left"/>
      <w:pPr>
        <w:ind w:left="4680" w:hanging="360"/>
      </w:pPr>
      <w:rPr>
        <w:rFonts w:hint="default" w:ascii="Wingdings" w:hAnsi="Wingdings"/>
      </w:rPr>
    </w:lvl>
    <w:lvl w:ilvl="6">
      <w:start w:val="1"/>
      <w:numFmt w:val="bullet"/>
      <w:isLgl w:val="false"/>
      <w:suff w:val="tab"/>
      <w:lvlText w:val=""/>
      <w:lvlJc w:val="left"/>
      <w:pPr>
        <w:ind w:left="5400" w:hanging="360"/>
      </w:pPr>
      <w:rPr>
        <w:rFonts w:hint="default" w:ascii="Symbol" w:hAnsi="Symbol"/>
      </w:rPr>
    </w:lvl>
    <w:lvl w:ilvl="7">
      <w:start w:val="1"/>
      <w:numFmt w:val="bullet"/>
      <w:isLgl w:val="false"/>
      <w:suff w:val="tab"/>
      <w:lvlText w:val="o"/>
      <w:lvlJc w:val="left"/>
      <w:pPr>
        <w:ind w:left="6120" w:hanging="360"/>
      </w:pPr>
      <w:rPr>
        <w:rFonts w:hint="default" w:ascii="Courier New" w:hAnsi="Courier New" w:cs="Courier New"/>
      </w:rPr>
    </w:lvl>
    <w:lvl w:ilvl="8">
      <w:start w:val="1"/>
      <w:numFmt w:val="bullet"/>
      <w:isLgl w:val="false"/>
      <w:suff w:val="tab"/>
      <w:lvlText w:val=""/>
      <w:lvlJc w:val="left"/>
      <w:pPr>
        <w:ind w:left="6840" w:hanging="360"/>
      </w:pPr>
      <w:rPr>
        <w:rFonts w:hint="default" w:ascii="Wingdings" w:hAnsi="Wingdings"/>
      </w:rPr>
    </w:lvl>
  </w:abstractNum>
  <w:abstractNum w:abstractNumId="7">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8">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9">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0">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1">
    <w:multiLevelType w:val="hybridMultilevel"/>
    <w:lvl w:ilvl="0">
      <w:start w:val="1"/>
      <w:numFmt w:val="decimal"/>
      <w:isLgl w:val="false"/>
      <w:suff w:val="tab"/>
      <w:lvlText w:val="%1."/>
      <w:lvlJc w:val="left"/>
      <w:pPr>
        <w:ind w:left="720" w:hanging="360"/>
        <w:tabs>
          <w:tab w:val="num" w:pos="720" w:leader="none"/>
        </w:tabs>
      </w:p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4">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5">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6">
    <w:multiLevelType w:val="hybridMultilevel"/>
    <w:lvl w:ilvl="0">
      <w:start w:val="1"/>
      <w:numFmt w:val="bullet"/>
      <w:isLgl w:val="false"/>
      <w:suff w:val="tab"/>
      <w:lvlText w:val=""/>
      <w:lvlJc w:val="left"/>
      <w:pPr>
        <w:ind w:left="1146" w:hanging="360"/>
      </w:pPr>
      <w:rPr>
        <w:rFonts w:hint="default" w:ascii="Symbol" w:hAnsi="Symbol"/>
      </w:rPr>
    </w:lvl>
    <w:lvl w:ilvl="1">
      <w:start w:val="1"/>
      <w:numFmt w:val="bullet"/>
      <w:isLgl w:val="false"/>
      <w:suff w:val="tab"/>
      <w:lvlText w:val="o"/>
      <w:lvlJc w:val="left"/>
      <w:pPr>
        <w:ind w:left="1866" w:hanging="360"/>
      </w:pPr>
      <w:rPr>
        <w:rFonts w:hint="default" w:ascii="Courier New" w:hAnsi="Courier New" w:cs="Courier New"/>
      </w:rPr>
    </w:lvl>
    <w:lvl w:ilvl="2">
      <w:start w:val="1"/>
      <w:numFmt w:val="bullet"/>
      <w:isLgl w:val="false"/>
      <w:suff w:val="tab"/>
      <w:lvlText w:val=""/>
      <w:lvlJc w:val="left"/>
      <w:pPr>
        <w:ind w:left="2586" w:hanging="360"/>
      </w:pPr>
      <w:rPr>
        <w:rFonts w:hint="default" w:ascii="Wingdings" w:hAnsi="Wingdings"/>
      </w:rPr>
    </w:lvl>
    <w:lvl w:ilvl="3">
      <w:start w:val="1"/>
      <w:numFmt w:val="bullet"/>
      <w:isLgl w:val="false"/>
      <w:suff w:val="tab"/>
      <w:lvlText w:val=""/>
      <w:lvlJc w:val="left"/>
      <w:pPr>
        <w:ind w:left="3306" w:hanging="360"/>
      </w:pPr>
      <w:rPr>
        <w:rFonts w:hint="default" w:ascii="Symbol" w:hAnsi="Symbol"/>
      </w:rPr>
    </w:lvl>
    <w:lvl w:ilvl="4">
      <w:start w:val="1"/>
      <w:numFmt w:val="bullet"/>
      <w:isLgl w:val="false"/>
      <w:suff w:val="tab"/>
      <w:lvlText w:val="o"/>
      <w:lvlJc w:val="left"/>
      <w:pPr>
        <w:ind w:left="4026" w:hanging="360"/>
      </w:pPr>
      <w:rPr>
        <w:rFonts w:hint="default" w:ascii="Courier New" w:hAnsi="Courier New" w:cs="Courier New"/>
      </w:rPr>
    </w:lvl>
    <w:lvl w:ilvl="5">
      <w:start w:val="1"/>
      <w:numFmt w:val="bullet"/>
      <w:isLgl w:val="false"/>
      <w:suff w:val="tab"/>
      <w:lvlText w:val=""/>
      <w:lvlJc w:val="left"/>
      <w:pPr>
        <w:ind w:left="4746" w:hanging="360"/>
      </w:pPr>
      <w:rPr>
        <w:rFonts w:hint="default" w:ascii="Wingdings" w:hAnsi="Wingdings"/>
      </w:rPr>
    </w:lvl>
    <w:lvl w:ilvl="6">
      <w:start w:val="1"/>
      <w:numFmt w:val="bullet"/>
      <w:isLgl w:val="false"/>
      <w:suff w:val="tab"/>
      <w:lvlText w:val=""/>
      <w:lvlJc w:val="left"/>
      <w:pPr>
        <w:ind w:left="5466" w:hanging="360"/>
      </w:pPr>
      <w:rPr>
        <w:rFonts w:hint="default" w:ascii="Symbol" w:hAnsi="Symbol"/>
      </w:rPr>
    </w:lvl>
    <w:lvl w:ilvl="7">
      <w:start w:val="1"/>
      <w:numFmt w:val="bullet"/>
      <w:isLgl w:val="false"/>
      <w:suff w:val="tab"/>
      <w:lvlText w:val="o"/>
      <w:lvlJc w:val="left"/>
      <w:pPr>
        <w:ind w:left="6186" w:hanging="360"/>
      </w:pPr>
      <w:rPr>
        <w:rFonts w:hint="default" w:ascii="Courier New" w:hAnsi="Courier New" w:cs="Courier New"/>
      </w:rPr>
    </w:lvl>
    <w:lvl w:ilvl="8">
      <w:start w:val="1"/>
      <w:numFmt w:val="bullet"/>
      <w:isLgl w:val="false"/>
      <w:suff w:val="tab"/>
      <w:lvlText w:val=""/>
      <w:lvlJc w:val="left"/>
      <w:pPr>
        <w:ind w:left="6906" w:hanging="360"/>
      </w:pPr>
      <w:rPr>
        <w:rFonts w:hint="default" w:ascii="Wingdings" w:hAnsi="Wingdings"/>
      </w:rPr>
    </w:lvl>
  </w:abstractNum>
  <w:abstractNum w:abstractNumId="1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0">
    <w:multiLevelType w:val="hybridMultilevel"/>
    <w:lvl w:ilvl="0">
      <w:start w:val="1"/>
      <w:numFmt w:val="bullet"/>
      <w:isLgl w:val="false"/>
      <w:suff w:val="tab"/>
      <w:lvlText w:val=""/>
      <w:lvlJc w:val="left"/>
      <w:pPr>
        <w:ind w:left="1080" w:hanging="360"/>
      </w:pPr>
      <w:rPr>
        <w:rFonts w:hint="default" w:ascii="Symbol" w:hAnsi="Symbol"/>
      </w:rPr>
    </w:lvl>
    <w:lvl w:ilvl="1">
      <w:start w:val="1"/>
      <w:numFmt w:val="bullet"/>
      <w:isLgl w:val="false"/>
      <w:suff w:val="tab"/>
      <w:lvlText w:val="o"/>
      <w:lvlJc w:val="left"/>
      <w:pPr>
        <w:ind w:left="1800" w:hanging="360"/>
      </w:pPr>
      <w:rPr>
        <w:rFonts w:hint="default" w:ascii="Courier New" w:hAnsi="Courier New" w:cs="Courier New"/>
      </w:rPr>
    </w:lvl>
    <w:lvl w:ilvl="2">
      <w:start w:val="1"/>
      <w:numFmt w:val="bullet"/>
      <w:isLgl w:val="false"/>
      <w:suff w:val="tab"/>
      <w:lvlText w:val=""/>
      <w:lvlJc w:val="left"/>
      <w:pPr>
        <w:ind w:left="2520" w:hanging="360"/>
      </w:pPr>
      <w:rPr>
        <w:rFonts w:hint="default" w:ascii="Wingdings" w:hAnsi="Wingdings"/>
      </w:rPr>
    </w:lvl>
    <w:lvl w:ilvl="3">
      <w:start w:val="1"/>
      <w:numFmt w:val="bullet"/>
      <w:isLgl w:val="false"/>
      <w:suff w:val="tab"/>
      <w:lvlText w:val=""/>
      <w:lvlJc w:val="left"/>
      <w:pPr>
        <w:ind w:left="3240" w:hanging="360"/>
      </w:pPr>
      <w:rPr>
        <w:rFonts w:hint="default" w:ascii="Symbol" w:hAnsi="Symbol"/>
      </w:rPr>
    </w:lvl>
    <w:lvl w:ilvl="4">
      <w:start w:val="1"/>
      <w:numFmt w:val="bullet"/>
      <w:isLgl w:val="false"/>
      <w:suff w:val="tab"/>
      <w:lvlText w:val="o"/>
      <w:lvlJc w:val="left"/>
      <w:pPr>
        <w:ind w:left="3960" w:hanging="360"/>
      </w:pPr>
      <w:rPr>
        <w:rFonts w:hint="default" w:ascii="Courier New" w:hAnsi="Courier New" w:cs="Courier New"/>
      </w:rPr>
    </w:lvl>
    <w:lvl w:ilvl="5">
      <w:start w:val="1"/>
      <w:numFmt w:val="bullet"/>
      <w:isLgl w:val="false"/>
      <w:suff w:val="tab"/>
      <w:lvlText w:val=""/>
      <w:lvlJc w:val="left"/>
      <w:pPr>
        <w:ind w:left="4680" w:hanging="360"/>
      </w:pPr>
      <w:rPr>
        <w:rFonts w:hint="default" w:ascii="Wingdings" w:hAnsi="Wingdings"/>
      </w:rPr>
    </w:lvl>
    <w:lvl w:ilvl="6">
      <w:start w:val="1"/>
      <w:numFmt w:val="bullet"/>
      <w:isLgl w:val="false"/>
      <w:suff w:val="tab"/>
      <w:lvlText w:val=""/>
      <w:lvlJc w:val="left"/>
      <w:pPr>
        <w:ind w:left="5400" w:hanging="360"/>
      </w:pPr>
      <w:rPr>
        <w:rFonts w:hint="default" w:ascii="Symbol" w:hAnsi="Symbol"/>
      </w:rPr>
    </w:lvl>
    <w:lvl w:ilvl="7">
      <w:start w:val="1"/>
      <w:numFmt w:val="bullet"/>
      <w:isLgl w:val="false"/>
      <w:suff w:val="tab"/>
      <w:lvlText w:val="o"/>
      <w:lvlJc w:val="left"/>
      <w:pPr>
        <w:ind w:left="6120" w:hanging="360"/>
      </w:pPr>
      <w:rPr>
        <w:rFonts w:hint="default" w:ascii="Courier New" w:hAnsi="Courier New" w:cs="Courier New"/>
      </w:rPr>
    </w:lvl>
    <w:lvl w:ilvl="8">
      <w:start w:val="1"/>
      <w:numFmt w:val="bullet"/>
      <w:isLgl w:val="false"/>
      <w:suff w:val="tab"/>
      <w:lvlText w:val=""/>
      <w:lvlJc w:val="left"/>
      <w:pPr>
        <w:ind w:left="6840" w:hanging="360"/>
      </w:pPr>
      <w:rPr>
        <w:rFonts w:hint="default" w:ascii="Wingdings" w:hAnsi="Wingdings"/>
      </w:rPr>
    </w:lvl>
  </w:abstractNum>
  <w:num w:numId="1">
    <w:abstractNumId w:val="12"/>
  </w:num>
  <w:num w:numId="2">
    <w:abstractNumId w:val="17"/>
  </w:num>
  <w:num w:numId="3">
    <w:abstractNumId w:val="6"/>
  </w:num>
  <w:num w:numId="4">
    <w:abstractNumId w:val="20"/>
  </w:num>
  <w:num w:numId="5">
    <w:abstractNumId w:val="16"/>
  </w:num>
  <w:num w:numId="6">
    <w:abstractNumId w:val="13"/>
  </w:num>
  <w:num w:numId="7">
    <w:abstractNumId w:val="18"/>
  </w:num>
  <w:num w:numId="8">
    <w:abstractNumId w:val="11"/>
  </w:num>
  <w:num w:numId="9">
    <w:abstractNumId w:val="7"/>
  </w:num>
  <w:num w:numId="10">
    <w:abstractNumId w:val="2"/>
  </w:num>
  <w:num w:numId="11">
    <w:abstractNumId w:val="14"/>
  </w:num>
  <w:num w:numId="12">
    <w:abstractNumId w:val="3"/>
  </w:num>
  <w:num w:numId="13">
    <w:abstractNumId w:val="15"/>
  </w:num>
  <w:num w:numId="14">
    <w:abstractNumId w:val="4"/>
  </w:num>
  <w:num w:numId="15">
    <w:abstractNumId w:val="10"/>
  </w:num>
  <w:num w:numId="16">
    <w:abstractNumId w:val="8"/>
  </w:num>
  <w:num w:numId="17">
    <w:abstractNumId w:val="5"/>
  </w:num>
  <w:num w:numId="18">
    <w:abstractNumId w:val="1"/>
  </w:num>
  <w:num w:numId="19">
    <w:abstractNumId w:val="9"/>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fr-FR"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43"/>
    <w:next w:val="643"/>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45"/>
    <w:link w:val="13"/>
    <w:uiPriority w:val="9"/>
    <w:rPr>
      <w:rFonts w:ascii="Arial" w:hAnsi="Arial" w:eastAsia="Arial" w:cs="Arial"/>
      <w:sz w:val="40"/>
      <w:szCs w:val="40"/>
    </w:rPr>
  </w:style>
  <w:style w:type="character" w:styleId="16">
    <w:name w:val="Heading 2 Char"/>
    <w:basedOn w:val="645"/>
    <w:link w:val="644"/>
    <w:uiPriority w:val="9"/>
    <w:rPr>
      <w:rFonts w:ascii="Arial" w:hAnsi="Arial" w:eastAsia="Arial" w:cs="Arial"/>
      <w:sz w:val="34"/>
    </w:rPr>
  </w:style>
  <w:style w:type="paragraph" w:styleId="17">
    <w:name w:val="Heading 3"/>
    <w:basedOn w:val="643"/>
    <w:next w:val="643"/>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45"/>
    <w:link w:val="17"/>
    <w:uiPriority w:val="9"/>
    <w:rPr>
      <w:rFonts w:ascii="Arial" w:hAnsi="Arial" w:eastAsia="Arial" w:cs="Arial"/>
      <w:sz w:val="30"/>
      <w:szCs w:val="30"/>
    </w:rPr>
  </w:style>
  <w:style w:type="paragraph" w:styleId="19">
    <w:name w:val="Heading 4"/>
    <w:basedOn w:val="643"/>
    <w:next w:val="643"/>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45"/>
    <w:link w:val="19"/>
    <w:uiPriority w:val="9"/>
    <w:rPr>
      <w:rFonts w:ascii="Arial" w:hAnsi="Arial" w:eastAsia="Arial" w:cs="Arial"/>
      <w:b/>
      <w:bCs/>
      <w:sz w:val="26"/>
      <w:szCs w:val="26"/>
    </w:rPr>
  </w:style>
  <w:style w:type="paragraph" w:styleId="21">
    <w:name w:val="Heading 5"/>
    <w:basedOn w:val="643"/>
    <w:next w:val="64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45"/>
    <w:link w:val="21"/>
    <w:uiPriority w:val="9"/>
    <w:rPr>
      <w:rFonts w:ascii="Arial" w:hAnsi="Arial" w:eastAsia="Arial" w:cs="Arial"/>
      <w:b/>
      <w:bCs/>
      <w:sz w:val="24"/>
      <w:szCs w:val="24"/>
    </w:rPr>
  </w:style>
  <w:style w:type="paragraph" w:styleId="23">
    <w:name w:val="Heading 6"/>
    <w:basedOn w:val="643"/>
    <w:next w:val="64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45"/>
    <w:link w:val="23"/>
    <w:uiPriority w:val="9"/>
    <w:rPr>
      <w:rFonts w:ascii="Arial" w:hAnsi="Arial" w:eastAsia="Arial" w:cs="Arial"/>
      <w:b/>
      <w:bCs/>
      <w:sz w:val="22"/>
      <w:szCs w:val="22"/>
    </w:rPr>
  </w:style>
  <w:style w:type="paragraph" w:styleId="25">
    <w:name w:val="Heading 7"/>
    <w:basedOn w:val="643"/>
    <w:next w:val="64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45"/>
    <w:link w:val="25"/>
    <w:uiPriority w:val="9"/>
    <w:rPr>
      <w:rFonts w:ascii="Arial" w:hAnsi="Arial" w:eastAsia="Arial" w:cs="Arial"/>
      <w:b/>
      <w:bCs/>
      <w:i/>
      <w:iCs/>
      <w:sz w:val="22"/>
      <w:szCs w:val="22"/>
    </w:rPr>
  </w:style>
  <w:style w:type="paragraph" w:styleId="27">
    <w:name w:val="Heading 8"/>
    <w:basedOn w:val="643"/>
    <w:next w:val="64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45"/>
    <w:link w:val="27"/>
    <w:uiPriority w:val="9"/>
    <w:rPr>
      <w:rFonts w:ascii="Arial" w:hAnsi="Arial" w:eastAsia="Arial" w:cs="Arial"/>
      <w:i/>
      <w:iCs/>
      <w:sz w:val="22"/>
      <w:szCs w:val="22"/>
    </w:rPr>
  </w:style>
  <w:style w:type="paragraph" w:styleId="29">
    <w:name w:val="Heading 9"/>
    <w:basedOn w:val="643"/>
    <w:next w:val="64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45"/>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43"/>
    <w:next w:val="643"/>
    <w:link w:val="35"/>
    <w:uiPriority w:val="10"/>
    <w:qFormat/>
    <w:pPr>
      <w:contextualSpacing/>
      <w:spacing w:before="300" w:after="200"/>
    </w:pPr>
    <w:rPr>
      <w:sz w:val="48"/>
      <w:szCs w:val="48"/>
    </w:rPr>
  </w:style>
  <w:style w:type="character" w:styleId="35">
    <w:name w:val="Title Char"/>
    <w:basedOn w:val="645"/>
    <w:link w:val="34"/>
    <w:uiPriority w:val="10"/>
    <w:rPr>
      <w:sz w:val="48"/>
      <w:szCs w:val="48"/>
    </w:rPr>
  </w:style>
  <w:style w:type="paragraph" w:styleId="36">
    <w:name w:val="Subtitle"/>
    <w:basedOn w:val="643"/>
    <w:next w:val="643"/>
    <w:link w:val="37"/>
    <w:uiPriority w:val="11"/>
    <w:qFormat/>
    <w:pPr>
      <w:spacing w:before="200" w:after="200"/>
    </w:pPr>
    <w:rPr>
      <w:sz w:val="24"/>
      <w:szCs w:val="24"/>
    </w:rPr>
  </w:style>
  <w:style w:type="character" w:styleId="37">
    <w:name w:val="Subtitle Char"/>
    <w:basedOn w:val="645"/>
    <w:link w:val="36"/>
    <w:uiPriority w:val="11"/>
    <w:rPr>
      <w:sz w:val="24"/>
      <w:szCs w:val="24"/>
    </w:rPr>
  </w:style>
  <w:style w:type="paragraph" w:styleId="38">
    <w:name w:val="Quote"/>
    <w:basedOn w:val="643"/>
    <w:next w:val="643"/>
    <w:link w:val="39"/>
    <w:uiPriority w:val="29"/>
    <w:qFormat/>
    <w:pPr>
      <w:ind w:left="720" w:right="720"/>
    </w:pPr>
    <w:rPr>
      <w:i/>
    </w:rPr>
  </w:style>
  <w:style w:type="character" w:styleId="39">
    <w:name w:val="Quote Char"/>
    <w:link w:val="38"/>
    <w:uiPriority w:val="29"/>
    <w:rPr>
      <w:i/>
    </w:rPr>
  </w:style>
  <w:style w:type="paragraph" w:styleId="40">
    <w:name w:val="Intense Quote"/>
    <w:basedOn w:val="643"/>
    <w:next w:val="64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43"/>
    <w:link w:val="43"/>
    <w:uiPriority w:val="99"/>
    <w:unhideWhenUsed/>
    <w:pPr>
      <w:spacing w:after="0" w:line="240" w:lineRule="auto"/>
      <w:tabs>
        <w:tab w:val="center" w:pos="7143" w:leader="none"/>
        <w:tab w:val="right" w:pos="14287" w:leader="none"/>
      </w:tabs>
    </w:pPr>
  </w:style>
  <w:style w:type="character" w:styleId="43">
    <w:name w:val="Header Char"/>
    <w:basedOn w:val="645"/>
    <w:link w:val="42"/>
    <w:uiPriority w:val="99"/>
  </w:style>
  <w:style w:type="paragraph" w:styleId="44">
    <w:name w:val="Footer"/>
    <w:basedOn w:val="643"/>
    <w:link w:val="47"/>
    <w:uiPriority w:val="99"/>
    <w:unhideWhenUsed/>
    <w:pPr>
      <w:spacing w:after="0" w:line="240" w:lineRule="auto"/>
      <w:tabs>
        <w:tab w:val="center" w:pos="7143" w:leader="none"/>
        <w:tab w:val="right" w:pos="14287" w:leader="none"/>
      </w:tabs>
    </w:pPr>
  </w:style>
  <w:style w:type="character" w:styleId="45">
    <w:name w:val="Footer Char"/>
    <w:basedOn w:val="645"/>
    <w:link w:val="44"/>
    <w:uiPriority w:val="99"/>
  </w:style>
  <w:style w:type="paragraph" w:styleId="46">
    <w:name w:val="Caption"/>
    <w:basedOn w:val="643"/>
    <w:next w:val="643"/>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46"/>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4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4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4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4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4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4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4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4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4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4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4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4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4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4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4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4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4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4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4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4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4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4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4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4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4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4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4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4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4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4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4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4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4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4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4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4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4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4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4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4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4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4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4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4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4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4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4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4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4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4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4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4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4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4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4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4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46"/>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46"/>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46"/>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46"/>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46"/>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4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4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4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4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4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4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4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4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4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4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4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4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4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4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4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4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4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4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4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4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4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4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4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4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4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4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4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4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4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4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4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4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4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4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4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4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4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4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4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4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4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4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4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4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4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4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4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4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4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4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4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4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4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4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4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4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4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4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4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4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4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4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4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4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4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45"/>
    <w:uiPriority w:val="99"/>
    <w:unhideWhenUsed/>
    <w:rPr>
      <w:vertAlign w:val="superscript"/>
    </w:rPr>
  </w:style>
  <w:style w:type="paragraph" w:styleId="178">
    <w:name w:val="endnote text"/>
    <w:basedOn w:val="64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45"/>
    <w:uiPriority w:val="99"/>
    <w:semiHidden/>
    <w:unhideWhenUsed/>
    <w:rPr>
      <w:vertAlign w:val="superscript"/>
    </w:rPr>
  </w:style>
  <w:style w:type="paragraph" w:styleId="181">
    <w:name w:val="toc 1"/>
    <w:basedOn w:val="643"/>
    <w:next w:val="643"/>
    <w:uiPriority w:val="39"/>
    <w:unhideWhenUsed/>
    <w:pPr>
      <w:ind w:left="0" w:right="0" w:firstLine="0"/>
      <w:spacing w:after="57"/>
    </w:pPr>
  </w:style>
  <w:style w:type="paragraph" w:styleId="182">
    <w:name w:val="toc 2"/>
    <w:basedOn w:val="643"/>
    <w:next w:val="643"/>
    <w:uiPriority w:val="39"/>
    <w:unhideWhenUsed/>
    <w:pPr>
      <w:ind w:left="283" w:right="0" w:firstLine="0"/>
      <w:spacing w:after="57"/>
    </w:pPr>
  </w:style>
  <w:style w:type="paragraph" w:styleId="183">
    <w:name w:val="toc 3"/>
    <w:basedOn w:val="643"/>
    <w:next w:val="643"/>
    <w:uiPriority w:val="39"/>
    <w:unhideWhenUsed/>
    <w:pPr>
      <w:ind w:left="567" w:right="0" w:firstLine="0"/>
      <w:spacing w:after="57"/>
    </w:pPr>
  </w:style>
  <w:style w:type="paragraph" w:styleId="184">
    <w:name w:val="toc 4"/>
    <w:basedOn w:val="643"/>
    <w:next w:val="643"/>
    <w:uiPriority w:val="39"/>
    <w:unhideWhenUsed/>
    <w:pPr>
      <w:ind w:left="850" w:right="0" w:firstLine="0"/>
      <w:spacing w:after="57"/>
    </w:pPr>
  </w:style>
  <w:style w:type="paragraph" w:styleId="185">
    <w:name w:val="toc 5"/>
    <w:basedOn w:val="643"/>
    <w:next w:val="643"/>
    <w:uiPriority w:val="39"/>
    <w:unhideWhenUsed/>
    <w:pPr>
      <w:ind w:left="1134" w:right="0" w:firstLine="0"/>
      <w:spacing w:after="57"/>
    </w:pPr>
  </w:style>
  <w:style w:type="paragraph" w:styleId="186">
    <w:name w:val="toc 6"/>
    <w:basedOn w:val="643"/>
    <w:next w:val="643"/>
    <w:uiPriority w:val="39"/>
    <w:unhideWhenUsed/>
    <w:pPr>
      <w:ind w:left="1417" w:right="0" w:firstLine="0"/>
      <w:spacing w:after="57"/>
    </w:pPr>
  </w:style>
  <w:style w:type="paragraph" w:styleId="187">
    <w:name w:val="toc 7"/>
    <w:basedOn w:val="643"/>
    <w:next w:val="643"/>
    <w:uiPriority w:val="39"/>
    <w:unhideWhenUsed/>
    <w:pPr>
      <w:ind w:left="1701" w:right="0" w:firstLine="0"/>
      <w:spacing w:after="57"/>
    </w:pPr>
  </w:style>
  <w:style w:type="paragraph" w:styleId="188">
    <w:name w:val="toc 8"/>
    <w:basedOn w:val="643"/>
    <w:next w:val="643"/>
    <w:uiPriority w:val="39"/>
    <w:unhideWhenUsed/>
    <w:pPr>
      <w:ind w:left="1984" w:right="0" w:firstLine="0"/>
      <w:spacing w:after="57"/>
    </w:pPr>
  </w:style>
  <w:style w:type="paragraph" w:styleId="189">
    <w:name w:val="toc 9"/>
    <w:basedOn w:val="643"/>
    <w:next w:val="643"/>
    <w:uiPriority w:val="39"/>
    <w:unhideWhenUsed/>
    <w:pPr>
      <w:ind w:left="2268" w:right="0" w:firstLine="0"/>
      <w:spacing w:after="57"/>
    </w:pPr>
  </w:style>
  <w:style w:type="paragraph" w:styleId="190">
    <w:name w:val="TOC Heading"/>
    <w:uiPriority w:val="39"/>
    <w:unhideWhenUsed/>
  </w:style>
  <w:style w:type="paragraph" w:styleId="191">
    <w:name w:val="table of figures"/>
    <w:basedOn w:val="643"/>
    <w:next w:val="643"/>
    <w:uiPriority w:val="99"/>
    <w:unhideWhenUsed/>
    <w:pPr>
      <w:spacing w:after="0" w:afterAutospacing="0"/>
    </w:pPr>
  </w:style>
  <w:style w:type="paragraph" w:styleId="643" w:default="1">
    <w:name w:val="Normal"/>
    <w:qFormat/>
  </w:style>
  <w:style w:type="paragraph" w:styleId="644">
    <w:name w:val="Heading 2"/>
    <w:basedOn w:val="643"/>
    <w:next w:val="643"/>
    <w:link w:val="648"/>
    <w:uiPriority w:val="9"/>
    <w:unhideWhenUsed/>
    <w:qFormat/>
    <w:pPr>
      <w:keepLines/>
      <w:keepNext/>
      <w:spacing w:before="200" w:after="0"/>
      <w:outlineLvl w:val="1"/>
    </w:pPr>
    <w:rPr>
      <w:rFonts w:asciiTheme="majorHAnsi" w:hAnsiTheme="majorHAnsi" w:eastAsiaTheme="majorEastAsia" w:cstheme="majorBidi"/>
      <w:b/>
      <w:bCs/>
      <w:color w:val="4f81bd" w:themeColor="accent1"/>
      <w:sz w:val="26"/>
      <w:szCs w:val="26"/>
    </w:rPr>
  </w:style>
  <w:style w:type="character" w:styleId="645" w:default="1">
    <w:name w:val="Default Paragraph Font"/>
    <w:uiPriority w:val="1"/>
    <w:semiHidden/>
    <w:unhideWhenUsed/>
  </w:style>
  <w:style w:type="table" w:styleId="646" w:default="1">
    <w:name w:val="Normal Table"/>
    <w:uiPriority w:val="99"/>
    <w:semiHidden/>
    <w:unhideWhenUsed/>
    <w:tblPr>
      <w:tblInd w:w="0" w:type="dxa"/>
      <w:tblCellMar>
        <w:left w:w="108" w:type="dxa"/>
        <w:top w:w="0" w:type="dxa"/>
        <w:right w:w="108" w:type="dxa"/>
        <w:bottom w:w="0" w:type="dxa"/>
      </w:tblCellMar>
    </w:tblPr>
  </w:style>
  <w:style w:type="numbering" w:styleId="647" w:default="1">
    <w:name w:val="No List"/>
    <w:uiPriority w:val="99"/>
    <w:semiHidden/>
    <w:unhideWhenUsed/>
  </w:style>
  <w:style w:type="character" w:styleId="648" w:customStyle="1">
    <w:name w:val="Titre 2 Car"/>
    <w:basedOn w:val="645"/>
    <w:link w:val="644"/>
    <w:uiPriority w:val="9"/>
    <w:rPr>
      <w:rFonts w:asciiTheme="majorHAnsi" w:hAnsiTheme="majorHAnsi" w:eastAsiaTheme="majorEastAsia" w:cstheme="majorBidi"/>
      <w:b/>
      <w:bCs/>
      <w:color w:val="4f81bd" w:themeColor="accent1"/>
      <w:sz w:val="26"/>
      <w:szCs w:val="26"/>
    </w:rPr>
  </w:style>
  <w:style w:type="character" w:styleId="649">
    <w:name w:val="HTML Typewriter"/>
    <w:basedOn w:val="645"/>
    <w:uiPriority w:val="99"/>
    <w:semiHidden/>
    <w:unhideWhenUsed/>
    <w:rPr>
      <w:rFonts w:ascii="Courier New" w:hAnsi="Courier New" w:eastAsia="Times New Roman" w:cs="Courier New"/>
      <w:sz w:val="20"/>
      <w:szCs w:val="20"/>
    </w:rPr>
  </w:style>
  <w:style w:type="paragraph" w:styleId="650">
    <w:name w:val="List Paragraph"/>
    <w:basedOn w:val="643"/>
    <w:uiPriority w:val="34"/>
    <w:qFormat/>
    <w:pPr>
      <w:contextualSpacing/>
      <w:ind w:left="720"/>
    </w:pPr>
  </w:style>
  <w:style w:type="paragraph" w:styleId="651">
    <w:name w:val="HTML Preformatted"/>
    <w:basedOn w:val="643"/>
    <w:link w:val="652"/>
    <w:uiPriority w:val="99"/>
    <w:semiHidden/>
    <w:unhideWhenUsed/>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lang w:eastAsia="fr-FR"/>
    </w:rPr>
  </w:style>
  <w:style w:type="character" w:styleId="652" w:customStyle="1">
    <w:name w:val="Préformaté HTML Car"/>
    <w:basedOn w:val="645"/>
    <w:link w:val="651"/>
    <w:uiPriority w:val="99"/>
    <w:semiHidden/>
    <w:rPr>
      <w:rFonts w:ascii="Courier New" w:hAnsi="Courier New" w:eastAsia="Times New Roman" w:cs="Courier New"/>
      <w:sz w:val="20"/>
      <w:szCs w:val="20"/>
      <w:lang w:eastAsia="fr-FR"/>
    </w:rPr>
  </w:style>
  <w:style w:type="paragraph" w:styleId="653">
    <w:name w:val="Normal (Web)"/>
    <w:basedOn w:val="643"/>
    <w:uiPriority w:val="99"/>
    <w:semiHidden/>
    <w:unhideWhenUsed/>
    <w:pPr>
      <w:spacing w:before="100" w:beforeAutospacing="1" w:after="100" w:afterAutospacing="1" w:line="240" w:lineRule="auto"/>
    </w:pPr>
    <w:rPr>
      <w:rFonts w:ascii="Times New Roman" w:hAnsi="Times New Roman" w:eastAsia="Times New Roman" w:cs="Times New Roman"/>
      <w:sz w:val="24"/>
      <w:szCs w:val="24"/>
      <w:lang w:eastAsia="fr-FR"/>
    </w:rPr>
  </w:style>
  <w:style w:type="paragraph" w:styleId="654">
    <w:name w:val="Balloon Text"/>
    <w:basedOn w:val="643"/>
    <w:link w:val="655"/>
    <w:uiPriority w:val="99"/>
    <w:semiHidden/>
    <w:unhideWhenUsed/>
    <w:pPr>
      <w:spacing w:after="0" w:line="240" w:lineRule="auto"/>
    </w:pPr>
    <w:rPr>
      <w:rFonts w:ascii="Tahoma" w:hAnsi="Tahoma" w:cs="Tahoma"/>
      <w:sz w:val="16"/>
      <w:szCs w:val="16"/>
    </w:rPr>
  </w:style>
  <w:style w:type="character" w:styleId="655" w:customStyle="1">
    <w:name w:val="Texte de bulles Car"/>
    <w:basedOn w:val="645"/>
    <w:link w:val="654"/>
    <w:uiPriority w:val="99"/>
    <w:semiHidden/>
    <w:rPr>
      <w:rFonts w:ascii="Tahoma" w:hAnsi="Tahoma" w:cs="Tahoma"/>
      <w:sz w:val="16"/>
      <w:szCs w:val="16"/>
    </w:rPr>
  </w:style>
  <w:style w:type="character" w:styleId="656">
    <w:name w:val="Hyperlink"/>
    <w:basedOn w:val="645"/>
    <w:uiPriority w:val="99"/>
    <w:semiHidden/>
    <w:unhideWhenUsed/>
    <w:rPr>
      <w:color w:val="0000ff"/>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hyperlink" Target="javascript:PopUpCours%20(&apos;../General/PopUpCours.php?SlxPage=TdAlgo_05" TargetMode="External"/><Relationship Id="rId11" Type="http://schemas.openxmlformats.org/officeDocument/2006/relationships/hyperlink" Target="http://infodoc.iut.univ-aix.fr/%7Emathieu/General/PopUpCours.php?SlxPage=TdAlgo_06" TargetMode="External"/><Relationship Id="rId12" Type="http://schemas.openxmlformats.org/officeDocument/2006/relationships/hyperlink" Target="http://infodoc.iut.univ-aix.fr/%7Emathieu/General/PopUpCours.php?SlxPage=TdAlgo_06"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ONLYOFFICE/7.3.2.8</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laporte</dc:creator>
  <cp:keywords/>
  <dc:description/>
  <cp:lastModifiedBy>Rim JOUINI</cp:lastModifiedBy>
  <cp:revision>11</cp:revision>
  <dcterms:created xsi:type="dcterms:W3CDTF">2014-08-05T08:48:00Z</dcterms:created>
  <dcterms:modified xsi:type="dcterms:W3CDTF">2024-10-03T11:57:11Z</dcterms:modified>
</cp:coreProperties>
</file>